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35" w:rsidRDefault="00B13D47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124336</wp:posOffset>
            </wp:positionV>
            <wp:extent cx="5379720" cy="1412875"/>
            <wp:effectExtent l="0" t="0" r="0" b="0"/>
            <wp:wrapNone/>
            <wp:docPr id="1" name="Picture 1" descr="cid:image001.png@01D2C4E1.FB16D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4E1.FB16D9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Title"/>
          <w:tag w:val=""/>
          <w:id w:val="147261466"/>
          <w:placeholder>
            <w:docPart w:val="49E13436BD8244FDA42D3F0E2A9D885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/>
        </w:sdtPr>
        <w:sdtEndPr/>
        <w:sdtContent>
          <w:r w:rsidR="00C50FEA" w:rsidRPr="00AA218F">
            <w:t>Annual Report</w:t>
          </w:r>
        </w:sdtContent>
      </w:sdt>
    </w:p>
    <w:p w:rsidR="00184B35" w:rsidRDefault="00D306B1">
      <w:pPr>
        <w:pStyle w:val="Subtitle"/>
      </w:pPr>
      <w:sdt>
        <w:sdtPr>
          <w:alias w:val="Subtitle"/>
          <w:tag w:val=""/>
          <w:id w:val="149943644"/>
          <w:placeholder>
            <w:docPart w:val="E12E89CAEDF74662A6C1902028E670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F30FE">
            <w:t>2016-2017</w:t>
          </w:r>
        </w:sdtContent>
      </w:sdt>
    </w:p>
    <w:sdt>
      <w:sdtPr>
        <w:alias w:val="Quote or Abstract"/>
        <w:tag w:val="Quote or Abstract"/>
        <w:id w:val="838122377"/>
        <w:placeholder>
          <w:docPart w:val="8425B18EA972491A9A1EDF4C47FBEC9A"/>
        </w:placeholder>
        <w:dataBinding w:prefixMappings="xmlns:ns0='http://schemas.microsoft.com/office/2006/coverPageProps'" w:xpath="/ns0:CoverPageProperties[1]/ns0:Abstract[1]" w:storeItemID="{55AF091B-3C7A-41E3-B477-F2FDAA23CFDA}"/>
        <w15:appearance w15:val="hidden"/>
        <w:text/>
      </w:sdtPr>
      <w:sdtEndPr/>
      <w:sdtContent>
        <w:p w:rsidR="00184B35" w:rsidRPr="00E85813" w:rsidRDefault="00AA218F" w:rsidP="00E85813">
          <w:pPr>
            <w:pStyle w:val="Quote"/>
          </w:pPr>
          <w:r w:rsidRPr="00E85813">
            <w:t>The Midwest Principals’ Center helps principals and educational leaders create and guide effective schools by enriching their leadership, affiliation and knowledge.</w:t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kern w:val="0"/>
          <w:sz w:val="20"/>
        </w:rPr>
        <w:id w:val="-65977752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F0660" w:rsidRPr="00E85813" w:rsidRDefault="00BF0660">
          <w:pPr>
            <w:pStyle w:val="TOCHeading"/>
            <w:rPr>
              <w:color w:val="C00000"/>
            </w:rPr>
          </w:pPr>
          <w:r w:rsidRPr="00E85813">
            <w:rPr>
              <w:color w:val="C00000"/>
            </w:rPr>
            <w:t>Contents</w:t>
          </w:r>
        </w:p>
        <w:p w:rsidR="000E37AD" w:rsidRDefault="00BF0660">
          <w:pPr>
            <w:pStyle w:val="TOC1"/>
            <w:rPr>
              <w:rFonts w:eastAsiaTheme="minorEastAsia"/>
              <w:color w:val="auto"/>
              <w:kern w:val="0"/>
              <w:sz w:val="22"/>
              <w:szCs w:val="22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0891604" w:history="1">
            <w:r w:rsidR="000E37AD" w:rsidRPr="00AB7B65">
              <w:rPr>
                <w:rStyle w:val="Hyperlink"/>
              </w:rPr>
              <w:t>Program Highlights</w:t>
            </w:r>
            <w:r w:rsidR="000E37AD">
              <w:rPr>
                <w:webHidden/>
              </w:rPr>
              <w:tab/>
            </w:r>
            <w:r w:rsidR="000E37AD">
              <w:rPr>
                <w:webHidden/>
              </w:rPr>
              <w:fldChar w:fldCharType="begin"/>
            </w:r>
            <w:r w:rsidR="000E37AD">
              <w:rPr>
                <w:webHidden/>
              </w:rPr>
              <w:instrText xml:space="preserve"> PAGEREF _Toc480891604 \h </w:instrText>
            </w:r>
            <w:r w:rsidR="000E37AD">
              <w:rPr>
                <w:webHidden/>
              </w:rPr>
            </w:r>
            <w:r w:rsidR="000E37AD">
              <w:rPr>
                <w:webHidden/>
              </w:rPr>
              <w:fldChar w:fldCharType="separate"/>
            </w:r>
            <w:r w:rsidR="00126991">
              <w:rPr>
                <w:webHidden/>
              </w:rPr>
              <w:t>1</w:t>
            </w:r>
            <w:r w:rsidR="000E37AD">
              <w:rPr>
                <w:webHidden/>
              </w:rPr>
              <w:fldChar w:fldCharType="end"/>
            </w:r>
          </w:hyperlink>
        </w:p>
        <w:p w:rsidR="000E37AD" w:rsidRDefault="00D306B1">
          <w:pPr>
            <w:pStyle w:val="TOC1"/>
            <w:rPr>
              <w:rFonts w:eastAsiaTheme="minorEastAsia"/>
              <w:color w:val="auto"/>
              <w:kern w:val="0"/>
              <w:sz w:val="22"/>
              <w:szCs w:val="22"/>
              <w:lang w:eastAsia="en-US"/>
            </w:rPr>
          </w:pPr>
          <w:hyperlink w:anchor="_Toc480891611" w:history="1">
            <w:r w:rsidR="000E37AD" w:rsidRPr="00AB7B65">
              <w:rPr>
                <w:rStyle w:val="Hyperlink"/>
              </w:rPr>
              <w:t>Financial Summary</w:t>
            </w:r>
            <w:r w:rsidR="000E37AD">
              <w:rPr>
                <w:webHidden/>
              </w:rPr>
              <w:tab/>
            </w:r>
            <w:r w:rsidR="000E37AD">
              <w:rPr>
                <w:webHidden/>
              </w:rPr>
              <w:fldChar w:fldCharType="begin"/>
            </w:r>
            <w:r w:rsidR="000E37AD">
              <w:rPr>
                <w:webHidden/>
              </w:rPr>
              <w:instrText xml:space="preserve"> PAGEREF _Toc480891611 \h </w:instrText>
            </w:r>
            <w:r w:rsidR="000E37AD">
              <w:rPr>
                <w:webHidden/>
              </w:rPr>
            </w:r>
            <w:r w:rsidR="000E37AD">
              <w:rPr>
                <w:webHidden/>
              </w:rPr>
              <w:fldChar w:fldCharType="separate"/>
            </w:r>
            <w:r w:rsidR="00126991">
              <w:rPr>
                <w:webHidden/>
              </w:rPr>
              <w:t>3</w:t>
            </w:r>
            <w:r w:rsidR="000E37AD">
              <w:rPr>
                <w:webHidden/>
              </w:rPr>
              <w:fldChar w:fldCharType="end"/>
            </w:r>
          </w:hyperlink>
        </w:p>
        <w:p w:rsidR="000E37AD" w:rsidRDefault="00D306B1">
          <w:pPr>
            <w:pStyle w:val="TOC1"/>
            <w:rPr>
              <w:rFonts w:eastAsiaTheme="minorEastAsia"/>
              <w:color w:val="auto"/>
              <w:kern w:val="0"/>
              <w:sz w:val="22"/>
              <w:szCs w:val="22"/>
              <w:lang w:eastAsia="en-US"/>
            </w:rPr>
          </w:pPr>
          <w:hyperlink w:anchor="_Toc480891618" w:history="1">
            <w:r w:rsidR="000E37AD" w:rsidRPr="00AB7B65">
              <w:rPr>
                <w:rStyle w:val="Hyperlink"/>
              </w:rPr>
              <w:t>Technology Overview</w:t>
            </w:r>
            <w:r w:rsidR="000E37AD">
              <w:rPr>
                <w:webHidden/>
              </w:rPr>
              <w:tab/>
            </w:r>
            <w:r w:rsidR="000E37AD">
              <w:rPr>
                <w:webHidden/>
              </w:rPr>
              <w:fldChar w:fldCharType="begin"/>
            </w:r>
            <w:r w:rsidR="000E37AD">
              <w:rPr>
                <w:webHidden/>
              </w:rPr>
              <w:instrText xml:space="preserve"> PAGEREF _Toc480891618 \h </w:instrText>
            </w:r>
            <w:r w:rsidR="000E37AD">
              <w:rPr>
                <w:webHidden/>
              </w:rPr>
            </w:r>
            <w:r w:rsidR="000E37AD">
              <w:rPr>
                <w:webHidden/>
              </w:rPr>
              <w:fldChar w:fldCharType="separate"/>
            </w:r>
            <w:r w:rsidR="00126991">
              <w:rPr>
                <w:webHidden/>
              </w:rPr>
              <w:t>4</w:t>
            </w:r>
            <w:r w:rsidR="000E37AD">
              <w:rPr>
                <w:webHidden/>
              </w:rPr>
              <w:fldChar w:fldCharType="end"/>
            </w:r>
          </w:hyperlink>
        </w:p>
        <w:p w:rsidR="000E37AD" w:rsidRDefault="00D306B1">
          <w:pPr>
            <w:pStyle w:val="TOC1"/>
            <w:rPr>
              <w:rFonts w:eastAsiaTheme="minorEastAsia"/>
              <w:color w:val="auto"/>
              <w:kern w:val="0"/>
              <w:sz w:val="22"/>
              <w:szCs w:val="22"/>
              <w:lang w:eastAsia="en-US"/>
            </w:rPr>
          </w:pPr>
          <w:hyperlink w:anchor="_Toc480891627" w:history="1">
            <w:r w:rsidR="000E37AD" w:rsidRPr="00AB7B65">
              <w:rPr>
                <w:rStyle w:val="Hyperlink"/>
              </w:rPr>
              <w:t>Partnership Highlights</w:t>
            </w:r>
            <w:r w:rsidR="000E37AD">
              <w:rPr>
                <w:webHidden/>
              </w:rPr>
              <w:tab/>
            </w:r>
            <w:r w:rsidR="000E37AD">
              <w:rPr>
                <w:webHidden/>
              </w:rPr>
              <w:fldChar w:fldCharType="begin"/>
            </w:r>
            <w:r w:rsidR="000E37AD">
              <w:rPr>
                <w:webHidden/>
              </w:rPr>
              <w:instrText xml:space="preserve"> PAGEREF _Toc480891627 \h </w:instrText>
            </w:r>
            <w:r w:rsidR="000E37AD">
              <w:rPr>
                <w:webHidden/>
              </w:rPr>
            </w:r>
            <w:r w:rsidR="000E37AD">
              <w:rPr>
                <w:webHidden/>
              </w:rPr>
              <w:fldChar w:fldCharType="separate"/>
            </w:r>
            <w:r w:rsidR="00126991">
              <w:rPr>
                <w:webHidden/>
              </w:rPr>
              <w:t>5</w:t>
            </w:r>
            <w:r w:rsidR="000E37AD">
              <w:rPr>
                <w:webHidden/>
              </w:rPr>
              <w:fldChar w:fldCharType="end"/>
            </w:r>
          </w:hyperlink>
        </w:p>
        <w:p w:rsidR="000E37AD" w:rsidRDefault="00D306B1">
          <w:pPr>
            <w:pStyle w:val="TOC1"/>
            <w:rPr>
              <w:rFonts w:eastAsiaTheme="minorEastAsia"/>
              <w:color w:val="auto"/>
              <w:kern w:val="0"/>
              <w:sz w:val="22"/>
              <w:szCs w:val="22"/>
              <w:lang w:eastAsia="en-US"/>
            </w:rPr>
          </w:pPr>
          <w:hyperlink w:anchor="_Toc480891641" w:history="1">
            <w:r w:rsidR="000E37AD" w:rsidRPr="00AB7B65">
              <w:rPr>
                <w:rStyle w:val="Hyperlink"/>
              </w:rPr>
              <w:t>Looking Ahead: Goals 2017-18</w:t>
            </w:r>
            <w:r w:rsidR="000E37AD">
              <w:rPr>
                <w:webHidden/>
              </w:rPr>
              <w:tab/>
            </w:r>
            <w:r w:rsidR="000E37AD">
              <w:rPr>
                <w:webHidden/>
              </w:rPr>
              <w:fldChar w:fldCharType="begin"/>
            </w:r>
            <w:r w:rsidR="000E37AD">
              <w:rPr>
                <w:webHidden/>
              </w:rPr>
              <w:instrText xml:space="preserve"> PAGEREF _Toc480891641 \h </w:instrText>
            </w:r>
            <w:r w:rsidR="000E37AD">
              <w:rPr>
                <w:webHidden/>
              </w:rPr>
            </w:r>
            <w:r w:rsidR="000E37AD">
              <w:rPr>
                <w:webHidden/>
              </w:rPr>
              <w:fldChar w:fldCharType="separate"/>
            </w:r>
            <w:r w:rsidR="00126991">
              <w:rPr>
                <w:webHidden/>
              </w:rPr>
              <w:t>7</w:t>
            </w:r>
            <w:r w:rsidR="000E37AD">
              <w:rPr>
                <w:webHidden/>
              </w:rPr>
              <w:fldChar w:fldCharType="end"/>
            </w:r>
          </w:hyperlink>
        </w:p>
        <w:p w:rsidR="000E37AD" w:rsidRDefault="00D306B1">
          <w:pPr>
            <w:pStyle w:val="TOC1"/>
            <w:rPr>
              <w:rFonts w:eastAsiaTheme="minorEastAsia"/>
              <w:color w:val="auto"/>
              <w:kern w:val="0"/>
              <w:sz w:val="22"/>
              <w:szCs w:val="22"/>
              <w:lang w:eastAsia="en-US"/>
            </w:rPr>
          </w:pPr>
          <w:hyperlink w:anchor="_Toc480891642" w:history="1">
            <w:r w:rsidR="000E37AD" w:rsidRPr="00AB7B65">
              <w:rPr>
                <w:rStyle w:val="Hyperlink"/>
              </w:rPr>
              <w:t>Contact Information</w:t>
            </w:r>
            <w:r w:rsidR="000E37AD">
              <w:rPr>
                <w:webHidden/>
              </w:rPr>
              <w:tab/>
            </w:r>
            <w:r w:rsidR="000E37AD">
              <w:rPr>
                <w:webHidden/>
              </w:rPr>
              <w:fldChar w:fldCharType="begin"/>
            </w:r>
            <w:r w:rsidR="000E37AD">
              <w:rPr>
                <w:webHidden/>
              </w:rPr>
              <w:instrText xml:space="preserve"> PAGEREF _Toc480891642 \h </w:instrText>
            </w:r>
            <w:r w:rsidR="000E37AD">
              <w:rPr>
                <w:webHidden/>
              </w:rPr>
            </w:r>
            <w:r w:rsidR="000E37AD">
              <w:rPr>
                <w:webHidden/>
              </w:rPr>
              <w:fldChar w:fldCharType="separate"/>
            </w:r>
            <w:r w:rsidR="00126991">
              <w:rPr>
                <w:webHidden/>
              </w:rPr>
              <w:t>8</w:t>
            </w:r>
            <w:r w:rsidR="000E37AD">
              <w:rPr>
                <w:webHidden/>
              </w:rPr>
              <w:fldChar w:fldCharType="end"/>
            </w:r>
          </w:hyperlink>
        </w:p>
        <w:p w:rsidR="000E37AD" w:rsidRDefault="00D306B1">
          <w:pPr>
            <w:pStyle w:val="TOC1"/>
            <w:rPr>
              <w:rFonts w:eastAsiaTheme="minorEastAsia"/>
              <w:color w:val="auto"/>
              <w:kern w:val="0"/>
              <w:sz w:val="22"/>
              <w:szCs w:val="22"/>
              <w:lang w:eastAsia="en-US"/>
            </w:rPr>
          </w:pPr>
          <w:hyperlink w:anchor="_Toc480891643" w:history="1">
            <w:r w:rsidR="000E37AD" w:rsidRPr="00AB7B65">
              <w:rPr>
                <w:rStyle w:val="Hyperlink"/>
              </w:rPr>
              <w:t>Organization Information</w:t>
            </w:r>
            <w:r w:rsidR="000E37AD">
              <w:rPr>
                <w:webHidden/>
              </w:rPr>
              <w:tab/>
            </w:r>
            <w:r w:rsidR="000E37AD">
              <w:rPr>
                <w:webHidden/>
              </w:rPr>
              <w:fldChar w:fldCharType="begin"/>
            </w:r>
            <w:r w:rsidR="000E37AD">
              <w:rPr>
                <w:webHidden/>
              </w:rPr>
              <w:instrText xml:space="preserve"> PAGEREF _Toc480891643 \h </w:instrText>
            </w:r>
            <w:r w:rsidR="000E37AD">
              <w:rPr>
                <w:webHidden/>
              </w:rPr>
            </w:r>
            <w:r w:rsidR="000E37AD">
              <w:rPr>
                <w:webHidden/>
              </w:rPr>
              <w:fldChar w:fldCharType="separate"/>
            </w:r>
            <w:r w:rsidR="00126991">
              <w:rPr>
                <w:webHidden/>
              </w:rPr>
              <w:t>9</w:t>
            </w:r>
            <w:r w:rsidR="000E37AD">
              <w:rPr>
                <w:webHidden/>
              </w:rPr>
              <w:fldChar w:fldCharType="end"/>
            </w:r>
          </w:hyperlink>
        </w:p>
        <w:p w:rsidR="00BF0660" w:rsidRDefault="00BF0660">
          <w:r>
            <w:rPr>
              <w:b/>
              <w:bCs/>
              <w:noProof/>
            </w:rPr>
            <w:fldChar w:fldCharType="end"/>
          </w:r>
        </w:p>
      </w:sdtContent>
    </w:sdt>
    <w:p w:rsidR="00184B35" w:rsidRDefault="00184B35"/>
    <w:p w:rsidR="00184B35" w:rsidRDefault="00184B35">
      <w:pPr>
        <w:sectPr w:rsidR="00184B35" w:rsidSect="000E37AD">
          <w:headerReference w:type="default" r:id="rId12"/>
          <w:footerReference w:type="first" r:id="rId13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p w:rsidR="00184B35" w:rsidRPr="00E85813" w:rsidRDefault="00C50FEA">
      <w:pPr>
        <w:pStyle w:val="Heading1"/>
        <w:rPr>
          <w:color w:val="417B7B"/>
        </w:rPr>
      </w:pPr>
      <w:bookmarkStart w:id="0" w:name="_Toc480891604"/>
      <w:r w:rsidRPr="00E85813">
        <w:rPr>
          <w:noProof/>
          <w:color w:val="417B7B"/>
          <w:lang w:eastAsia="en-US"/>
        </w:rPr>
        <w:lastRenderedPageBreak/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445D00BF" wp14:editId="3EF2734F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5" name="Text Box 5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B35" w:rsidRDefault="00AA218F" w:rsidP="00A03BCD">
                            <w:pPr>
                              <w:pStyle w:val="Sidebar"/>
                            </w:pPr>
                            <w:r>
                              <w:rPr>
                                <w:rStyle w:val="QuoteChar"/>
                                <w:i/>
                                <w:iCs w:val="0"/>
                              </w:rPr>
                              <w:t>The MPC is governed by practicing school principals and has, as its primary purpose, the professional development of principals and other leaders.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type w14:anchorId="445D00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Sidebar" style="position:absolute;margin-left:0;margin-top:0;width:98.25pt;height:181.4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" filled="f" stroked="f" strokeweight=".5pt">
                <v:textbox inset="3.6pt,0,3.6pt,0">
                  <w:txbxContent>
                    <w:p w:rsidR="00184B35" w:rsidRDefault="00AA218F" w:rsidP="00A03BCD">
                      <w:pPr>
                        <w:pStyle w:val="Sidebar"/>
                      </w:pPr>
                      <w:r>
                        <w:rPr>
                          <w:rStyle w:val="QuoteChar"/>
                          <w:i/>
                          <w:iCs w:val="0"/>
                        </w:rPr>
                        <w:t>The MPC is governed by practicing school principals and has, as its primary purpose, the professional development of principals and other leaders.</w:t>
                      </w: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66350E" w:rsidRPr="00E85813">
        <w:rPr>
          <w:color w:val="417B7B"/>
        </w:rPr>
        <w:t>Program Highlights</w:t>
      </w:r>
      <w:bookmarkEnd w:id="0"/>
    </w:p>
    <w:p w:rsidR="00E30D0F" w:rsidRPr="00CC7785" w:rsidRDefault="00E30D0F" w:rsidP="00E30D0F">
      <w:pPr>
        <w:pStyle w:val="Heading2"/>
        <w:rPr>
          <w:sz w:val="24"/>
          <w:szCs w:val="24"/>
        </w:rPr>
      </w:pPr>
      <w:bookmarkStart w:id="1" w:name="_Toc480891452"/>
      <w:bookmarkStart w:id="2" w:name="_Toc480891605"/>
      <w:r w:rsidRPr="00CC7785">
        <w:rPr>
          <w:sz w:val="24"/>
          <w:szCs w:val="24"/>
        </w:rPr>
        <w:t>Planned and implemented a rigorous schedule for 2016-2017</w:t>
      </w:r>
      <w:bookmarkEnd w:id="1"/>
      <w:bookmarkEnd w:id="2"/>
    </w:p>
    <w:p w:rsidR="00656D11" w:rsidRDefault="00E30D0F" w:rsidP="00D306B1">
      <w:pPr>
        <w:pStyle w:val="ListParagraph"/>
        <w:numPr>
          <w:ilvl w:val="0"/>
          <w:numId w:val="7"/>
        </w:numPr>
      </w:pPr>
      <w:r>
        <w:t>7 major events</w:t>
      </w:r>
      <w:r w:rsidR="00656D11">
        <w:t xml:space="preserve"> </w:t>
      </w:r>
    </w:p>
    <w:p w:rsidR="00E30D0F" w:rsidRDefault="00656D11" w:rsidP="00D306B1">
      <w:pPr>
        <w:pStyle w:val="ListParagraph"/>
        <w:numPr>
          <w:ilvl w:val="1"/>
          <w:numId w:val="7"/>
        </w:numPr>
      </w:pPr>
      <w:r>
        <w:t>Visible Learning</w:t>
      </w:r>
      <w:r w:rsidR="006F09EC">
        <w:t xml:space="preserve"> </w:t>
      </w:r>
      <w:r w:rsidR="00CC7785">
        <w:t>2-day</w:t>
      </w:r>
      <w:r w:rsidR="006F09EC">
        <w:t xml:space="preserve"> series</w:t>
      </w:r>
      <w:r>
        <w:t xml:space="preserve">, Conference on Learning, Jim </w:t>
      </w:r>
      <w:proofErr w:type="gramStart"/>
      <w:r>
        <w:t>Knight,</w:t>
      </w:r>
      <w:r w:rsidR="009F577E">
        <w:t xml:space="preserve">  </w:t>
      </w:r>
      <w:r w:rsidR="00CC7785">
        <w:t xml:space="preserve"> </w:t>
      </w:r>
      <w:proofErr w:type="gramEnd"/>
      <w:r w:rsidR="00CC7785">
        <w:t xml:space="preserve">      </w:t>
      </w:r>
      <w:r>
        <w:t xml:space="preserve">Robert Brooks, Marc Brackett, Eric Jensen, Rick </w:t>
      </w:r>
      <w:proofErr w:type="spellStart"/>
      <w:r>
        <w:t>Wormeli</w:t>
      </w:r>
      <w:proofErr w:type="spellEnd"/>
    </w:p>
    <w:p w:rsidR="00656D11" w:rsidRDefault="00E30D0F" w:rsidP="00D306B1">
      <w:pPr>
        <w:pStyle w:val="ListParagraph"/>
        <w:numPr>
          <w:ilvl w:val="0"/>
          <w:numId w:val="7"/>
        </w:numPr>
      </w:pPr>
      <w:r>
        <w:t>8 Legal Breakfasts</w:t>
      </w:r>
    </w:p>
    <w:p w:rsidR="00E30D0F" w:rsidRDefault="00656D11" w:rsidP="00D306B1">
      <w:pPr>
        <w:pStyle w:val="ListParagraph"/>
        <w:numPr>
          <w:ilvl w:val="1"/>
          <w:numId w:val="7"/>
        </w:numPr>
      </w:pPr>
      <w:r>
        <w:t>Presented by Franczek Radelet</w:t>
      </w:r>
    </w:p>
    <w:p w:rsidR="006F09EC" w:rsidRDefault="006F09EC" w:rsidP="00D306B1">
      <w:pPr>
        <w:pStyle w:val="ListParagraph"/>
        <w:numPr>
          <w:ilvl w:val="1"/>
          <w:numId w:val="7"/>
        </w:numPr>
      </w:pPr>
      <w:r>
        <w:t xml:space="preserve">4 in Addison with Adobe Connect </w:t>
      </w:r>
    </w:p>
    <w:p w:rsidR="006F09EC" w:rsidRDefault="006F09EC" w:rsidP="00D306B1">
      <w:pPr>
        <w:pStyle w:val="ListParagraph"/>
        <w:numPr>
          <w:ilvl w:val="1"/>
          <w:numId w:val="7"/>
        </w:numPr>
      </w:pPr>
      <w:r>
        <w:t>4 in Crestwood</w:t>
      </w:r>
    </w:p>
    <w:p w:rsidR="00656D11" w:rsidRDefault="00265453" w:rsidP="00D306B1">
      <w:pPr>
        <w:pStyle w:val="ListParagraph"/>
        <w:numPr>
          <w:ilvl w:val="0"/>
          <w:numId w:val="7"/>
        </w:numPr>
      </w:pPr>
      <w:r>
        <w:t>1 Legal Seminar</w:t>
      </w:r>
    </w:p>
    <w:p w:rsidR="00265453" w:rsidRDefault="00656D11" w:rsidP="00D306B1">
      <w:pPr>
        <w:pStyle w:val="ListParagraph"/>
        <w:numPr>
          <w:ilvl w:val="1"/>
          <w:numId w:val="7"/>
        </w:numPr>
      </w:pPr>
      <w:r>
        <w:t>Presented by Franczek Radelet</w:t>
      </w:r>
    </w:p>
    <w:p w:rsidR="00656D11" w:rsidRDefault="00265453" w:rsidP="00D306B1">
      <w:pPr>
        <w:pStyle w:val="ListParagraph"/>
        <w:numPr>
          <w:ilvl w:val="0"/>
          <w:numId w:val="7"/>
        </w:numPr>
      </w:pPr>
      <w:r>
        <w:t>Gender Inclusive Workshop</w:t>
      </w:r>
    </w:p>
    <w:p w:rsidR="00265453" w:rsidRPr="00E30D0F" w:rsidRDefault="00656D11" w:rsidP="00656D11">
      <w:pPr>
        <w:pStyle w:val="ListParagraph"/>
        <w:ind w:left="1440"/>
      </w:pPr>
      <w:r>
        <w:t>Presented by</w:t>
      </w:r>
      <w:r w:rsidR="00CC7785">
        <w:t xml:space="preserve"> Illinois Safe Schools Alliance</w:t>
      </w:r>
    </w:p>
    <w:p w:rsidR="00656D11" w:rsidRDefault="00E30D0F" w:rsidP="00D306B1">
      <w:pPr>
        <w:pStyle w:val="ListParagraph"/>
        <w:numPr>
          <w:ilvl w:val="0"/>
          <w:numId w:val="7"/>
        </w:numPr>
      </w:pPr>
      <w:r>
        <w:t xml:space="preserve">New Initiative – MPC </w:t>
      </w:r>
      <w:proofErr w:type="spellStart"/>
      <w:r>
        <w:t>EdCamp</w:t>
      </w:r>
      <w:proofErr w:type="spellEnd"/>
      <w:r>
        <w:t xml:space="preserve"> for Leaders</w:t>
      </w:r>
      <w:r w:rsidR="00656D11">
        <w:t xml:space="preserve"> </w:t>
      </w:r>
    </w:p>
    <w:p w:rsidR="00E30D0F" w:rsidRDefault="00656D11" w:rsidP="00D306B1">
      <w:pPr>
        <w:pStyle w:val="ListParagraph"/>
        <w:numPr>
          <w:ilvl w:val="1"/>
          <w:numId w:val="7"/>
        </w:numPr>
      </w:pPr>
      <w:r>
        <w:t>Planned by MPC sub-committee</w:t>
      </w:r>
    </w:p>
    <w:p w:rsidR="00656D11" w:rsidRDefault="006F09EC" w:rsidP="00D306B1">
      <w:pPr>
        <w:pStyle w:val="ListParagraph"/>
        <w:numPr>
          <w:ilvl w:val="1"/>
          <w:numId w:val="7"/>
        </w:numPr>
      </w:pPr>
      <w:r>
        <w:t xml:space="preserve">Wrote for and received $200 grant from the </w:t>
      </w:r>
      <w:proofErr w:type="spellStart"/>
      <w:r>
        <w:t>EdCamp</w:t>
      </w:r>
      <w:proofErr w:type="spellEnd"/>
      <w:r>
        <w:t xml:space="preserve"> Foundation</w:t>
      </w:r>
    </w:p>
    <w:p w:rsidR="00447B1C" w:rsidRPr="00CC7785" w:rsidRDefault="00447B1C" w:rsidP="00F9631B">
      <w:pPr>
        <w:pStyle w:val="Heading2"/>
        <w:rPr>
          <w:sz w:val="24"/>
          <w:szCs w:val="24"/>
        </w:rPr>
      </w:pPr>
      <w:bookmarkStart w:id="3" w:name="_Toc480891453"/>
      <w:bookmarkStart w:id="4" w:name="_Toc480891606"/>
      <w:r w:rsidRPr="00CC7785">
        <w:rPr>
          <w:sz w:val="24"/>
          <w:szCs w:val="24"/>
        </w:rPr>
        <w:t>Current Membership</w:t>
      </w:r>
    </w:p>
    <w:p w:rsidR="00447B1C" w:rsidRDefault="00447B1C" w:rsidP="00D306B1">
      <w:pPr>
        <w:pStyle w:val="ListParagraph"/>
        <w:numPr>
          <w:ilvl w:val="0"/>
          <w:numId w:val="5"/>
        </w:numPr>
      </w:pPr>
      <w:r>
        <w:t>109 MPC individual partner members</w:t>
      </w:r>
    </w:p>
    <w:p w:rsidR="00447B1C" w:rsidRDefault="00447B1C" w:rsidP="00D306B1">
      <w:pPr>
        <w:pStyle w:val="ListParagraph"/>
        <w:numPr>
          <w:ilvl w:val="0"/>
          <w:numId w:val="5"/>
        </w:numPr>
      </w:pPr>
      <w:r>
        <w:t>96 school or school district partnerships</w:t>
      </w:r>
      <w:r w:rsidRPr="00F9631B">
        <w:rPr>
          <w:bCs/>
        </w:rPr>
        <w:t xml:space="preserve"> </w:t>
      </w:r>
    </w:p>
    <w:p w:rsidR="00F9631B" w:rsidRPr="00CC7785" w:rsidRDefault="00F9631B" w:rsidP="00F9631B">
      <w:pPr>
        <w:pStyle w:val="Heading2"/>
        <w:rPr>
          <w:sz w:val="24"/>
          <w:szCs w:val="24"/>
        </w:rPr>
      </w:pPr>
      <w:r w:rsidRPr="00CC7785">
        <w:rPr>
          <w:sz w:val="24"/>
          <w:szCs w:val="24"/>
        </w:rPr>
        <w:t>MPC is now an Illinois recognized provider for professional development hours</w:t>
      </w:r>
      <w:bookmarkEnd w:id="3"/>
      <w:bookmarkEnd w:id="4"/>
      <w:r w:rsidRPr="00CC7785">
        <w:rPr>
          <w:sz w:val="24"/>
          <w:szCs w:val="24"/>
        </w:rPr>
        <w:t xml:space="preserve"> </w:t>
      </w:r>
    </w:p>
    <w:p w:rsidR="00F9631B" w:rsidRPr="00F9631B" w:rsidRDefault="00F9631B" w:rsidP="00D306B1">
      <w:pPr>
        <w:pStyle w:val="ListParagraph"/>
        <w:numPr>
          <w:ilvl w:val="0"/>
          <w:numId w:val="5"/>
        </w:numPr>
      </w:pPr>
      <w:r>
        <w:t>Includes</w:t>
      </w:r>
      <w:r w:rsidRPr="00F9631B">
        <w:rPr>
          <w:b/>
          <w:bCs/>
        </w:rPr>
        <w:t xml:space="preserve"> </w:t>
      </w:r>
      <w:r w:rsidRPr="00F9631B">
        <w:rPr>
          <w:bCs/>
        </w:rPr>
        <w:t>Illinois</w:t>
      </w:r>
      <w:r>
        <w:rPr>
          <w:b/>
          <w:bCs/>
        </w:rPr>
        <w:t xml:space="preserve"> </w:t>
      </w:r>
      <w:r w:rsidRPr="00F9631B">
        <w:rPr>
          <w:bCs/>
        </w:rPr>
        <w:t>Administrator’s</w:t>
      </w:r>
      <w:r>
        <w:rPr>
          <w:bCs/>
        </w:rPr>
        <w:t xml:space="preserve"> Academy Credit</w:t>
      </w:r>
      <w:r w:rsidRPr="00F9631B">
        <w:rPr>
          <w:bCs/>
        </w:rPr>
        <w:t xml:space="preserve"> </w:t>
      </w:r>
    </w:p>
    <w:p w:rsidR="00F9631B" w:rsidRPr="00F9631B" w:rsidRDefault="00F9631B" w:rsidP="00D306B1">
      <w:pPr>
        <w:pStyle w:val="ListParagraph"/>
        <w:numPr>
          <w:ilvl w:val="0"/>
          <w:numId w:val="5"/>
        </w:numPr>
      </w:pPr>
      <w:r>
        <w:rPr>
          <w:bCs/>
        </w:rPr>
        <w:t>L</w:t>
      </w:r>
      <w:r w:rsidRPr="00F9631B">
        <w:rPr>
          <w:bCs/>
        </w:rPr>
        <w:t>icensed to provide Continuing Education Units</w:t>
      </w:r>
    </w:p>
    <w:p w:rsidR="00265453" w:rsidRPr="00CC7785" w:rsidRDefault="00265453" w:rsidP="00265453">
      <w:pPr>
        <w:pStyle w:val="Heading2"/>
        <w:rPr>
          <w:sz w:val="24"/>
          <w:szCs w:val="24"/>
        </w:rPr>
      </w:pPr>
      <w:bookmarkStart w:id="5" w:name="_Toc480891454"/>
      <w:bookmarkStart w:id="6" w:name="_Toc480891607"/>
      <w:r w:rsidRPr="00CC7785">
        <w:rPr>
          <w:sz w:val="24"/>
          <w:szCs w:val="24"/>
        </w:rPr>
        <w:t>Developed newly</w:t>
      </w:r>
      <w:r w:rsidR="00F9631B" w:rsidRPr="00CC7785">
        <w:rPr>
          <w:sz w:val="24"/>
          <w:szCs w:val="24"/>
        </w:rPr>
        <w:t xml:space="preserve"> designed digital 2016-17 MPC Program G</w:t>
      </w:r>
      <w:r w:rsidRPr="00CC7785">
        <w:rPr>
          <w:sz w:val="24"/>
          <w:szCs w:val="24"/>
        </w:rPr>
        <w:t>uide</w:t>
      </w:r>
      <w:bookmarkEnd w:id="5"/>
      <w:bookmarkEnd w:id="6"/>
    </w:p>
    <w:p w:rsidR="00265453" w:rsidRDefault="00CC7785" w:rsidP="00D306B1">
      <w:pPr>
        <w:pStyle w:val="ListParagraph"/>
        <w:numPr>
          <w:ilvl w:val="0"/>
          <w:numId w:val="3"/>
        </w:numPr>
      </w:pPr>
      <w:r>
        <w:t>P</w:t>
      </w:r>
      <w:r w:rsidR="00265453">
        <w:t>osted on MPC website and emailed to general membership</w:t>
      </w:r>
    </w:p>
    <w:p w:rsidR="00CC7785" w:rsidRDefault="00CC7785" w:rsidP="00D306B1">
      <w:pPr>
        <w:pStyle w:val="ListParagraph"/>
        <w:numPr>
          <w:ilvl w:val="0"/>
          <w:numId w:val="3"/>
        </w:numPr>
      </w:pPr>
      <w:r>
        <w:t xml:space="preserve">Created updated program guide for 2017-18 events </w:t>
      </w:r>
    </w:p>
    <w:p w:rsidR="00CC7785" w:rsidRDefault="00CC7785" w:rsidP="00265453">
      <w:pPr>
        <w:pStyle w:val="Heading2"/>
        <w:rPr>
          <w:sz w:val="24"/>
          <w:szCs w:val="24"/>
        </w:rPr>
      </w:pPr>
      <w:bookmarkStart w:id="7" w:name="_Toc480891455"/>
      <w:bookmarkStart w:id="8" w:name="_Toc480891608"/>
    </w:p>
    <w:p w:rsidR="00F9631B" w:rsidRPr="00CC7785" w:rsidRDefault="00F9631B" w:rsidP="00265453">
      <w:pPr>
        <w:pStyle w:val="Heading2"/>
        <w:rPr>
          <w:sz w:val="24"/>
          <w:szCs w:val="24"/>
        </w:rPr>
      </w:pPr>
      <w:r w:rsidRPr="00CC7785">
        <w:rPr>
          <w:sz w:val="24"/>
          <w:szCs w:val="24"/>
        </w:rPr>
        <w:t>Created one-page 2017-18 MPC Program Brochure</w:t>
      </w:r>
      <w:bookmarkEnd w:id="7"/>
      <w:bookmarkEnd w:id="8"/>
    </w:p>
    <w:p w:rsidR="00F9631B" w:rsidRDefault="00F9631B" w:rsidP="00D306B1">
      <w:pPr>
        <w:pStyle w:val="ListParagraph"/>
        <w:numPr>
          <w:ilvl w:val="0"/>
          <w:numId w:val="3"/>
        </w:numPr>
      </w:pPr>
      <w:r>
        <w:t xml:space="preserve">Hard copy </w:t>
      </w:r>
      <w:r w:rsidR="00CC7785">
        <w:t xml:space="preserve">will be </w:t>
      </w:r>
      <w:r>
        <w:t>sent to MPC’s main mailing (3700) through bulk mailing</w:t>
      </w:r>
    </w:p>
    <w:p w:rsidR="00F9631B" w:rsidRPr="00F9631B" w:rsidRDefault="00CC7785" w:rsidP="00D306B1">
      <w:pPr>
        <w:pStyle w:val="ListParagraph"/>
        <w:numPr>
          <w:ilvl w:val="0"/>
          <w:numId w:val="3"/>
        </w:numPr>
      </w:pPr>
      <w:r>
        <w:t>Will be u</w:t>
      </w:r>
      <w:r w:rsidR="00F9631B">
        <w:t>sed for marketing purposed at future events</w:t>
      </w:r>
    </w:p>
    <w:p w:rsidR="00F9631B" w:rsidRPr="00CC7785" w:rsidRDefault="00F9631B" w:rsidP="00F9631B">
      <w:pPr>
        <w:pStyle w:val="Heading2"/>
        <w:rPr>
          <w:sz w:val="24"/>
          <w:szCs w:val="24"/>
        </w:rPr>
      </w:pPr>
      <w:bookmarkStart w:id="9" w:name="_Toc480891456"/>
      <w:bookmarkStart w:id="10" w:name="_Toc480891609"/>
      <w:r w:rsidRPr="00CC7785">
        <w:rPr>
          <w:sz w:val="24"/>
          <w:szCs w:val="24"/>
        </w:rPr>
        <w:t>Planned and implemented marketing/branding to increase interest in MPC</w:t>
      </w:r>
      <w:bookmarkEnd w:id="9"/>
      <w:bookmarkEnd w:id="10"/>
    </w:p>
    <w:p w:rsidR="00F9631B" w:rsidRDefault="00F9631B" w:rsidP="00D306B1">
      <w:pPr>
        <w:pStyle w:val="ListParagraph"/>
        <w:numPr>
          <w:ilvl w:val="0"/>
          <w:numId w:val="4"/>
        </w:numPr>
      </w:pPr>
      <w:r>
        <w:t xml:space="preserve">Includes new banner, two new tablecloths, new placard signs, folders, pens, beverage coasters </w:t>
      </w:r>
    </w:p>
    <w:p w:rsidR="00F9631B" w:rsidRPr="00265453" w:rsidRDefault="00F9631B" w:rsidP="00D306B1">
      <w:pPr>
        <w:pStyle w:val="ListParagraph"/>
        <w:numPr>
          <w:ilvl w:val="0"/>
          <w:numId w:val="4"/>
        </w:numPr>
      </w:pPr>
      <w:r>
        <w:t>All products include newly designed MPC logo</w:t>
      </w:r>
    </w:p>
    <w:p w:rsidR="00F9631B" w:rsidRPr="00CC7785" w:rsidRDefault="00F9631B" w:rsidP="00265453">
      <w:pPr>
        <w:pStyle w:val="Heading2"/>
        <w:rPr>
          <w:sz w:val="24"/>
          <w:szCs w:val="24"/>
        </w:rPr>
      </w:pPr>
      <w:bookmarkStart w:id="11" w:name="_Toc480891457"/>
      <w:bookmarkStart w:id="12" w:name="_Toc480891610"/>
      <w:r w:rsidRPr="00CC7785">
        <w:rPr>
          <w:sz w:val="24"/>
          <w:szCs w:val="24"/>
        </w:rPr>
        <w:t>MPC is a member of the Illinois Professional Development Providers Collaborative</w:t>
      </w:r>
      <w:bookmarkEnd w:id="11"/>
      <w:bookmarkEnd w:id="12"/>
    </w:p>
    <w:p w:rsidR="00F9631B" w:rsidRPr="00F9631B" w:rsidRDefault="00F9631B" w:rsidP="00D306B1">
      <w:pPr>
        <w:pStyle w:val="ListParagraph"/>
        <w:numPr>
          <w:ilvl w:val="0"/>
          <w:numId w:val="6"/>
        </w:numPr>
      </w:pPr>
      <w:r>
        <w:t>Actively participates in phone conferences regarding relevant PD issues</w:t>
      </w:r>
    </w:p>
    <w:p w:rsidR="00184B35" w:rsidRPr="00E85813" w:rsidRDefault="0066350E">
      <w:pPr>
        <w:pStyle w:val="Heading1"/>
        <w:rPr>
          <w:color w:val="417B7B"/>
        </w:rPr>
      </w:pPr>
      <w:bookmarkStart w:id="13" w:name="_Toc480891611"/>
      <w:r w:rsidRPr="00E85813">
        <w:rPr>
          <w:color w:val="417B7B"/>
        </w:rPr>
        <w:lastRenderedPageBreak/>
        <w:t>Financial Summary</w:t>
      </w:r>
      <w:bookmarkEnd w:id="13"/>
    </w:p>
    <w:p w:rsidR="00B86B43" w:rsidRPr="00B86B43" w:rsidRDefault="006F09EC" w:rsidP="00B86B43">
      <w:pPr>
        <w:keepNext/>
        <w:keepLines/>
        <w:spacing w:before="240" w:after="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14" w:name="_Toc480891459"/>
      <w:bookmarkStart w:id="15" w:name="_Toc480891612"/>
      <w:r w:rsidRPr="00B86B4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Successfully planned and implemented 2016-17 MPC budget</w:t>
      </w:r>
      <w:bookmarkStart w:id="16" w:name="_Toc480891461"/>
      <w:bookmarkStart w:id="17" w:name="_Toc480891614"/>
      <w:bookmarkStart w:id="18" w:name="_Toc480891460"/>
      <w:bookmarkStart w:id="19" w:name="_Toc480891613"/>
      <w:bookmarkEnd w:id="14"/>
      <w:bookmarkEnd w:id="15"/>
    </w:p>
    <w:p w:rsidR="004E40A1" w:rsidRPr="00D306B1" w:rsidRDefault="004E40A1" w:rsidP="00D306B1">
      <w:pPr>
        <w:pStyle w:val="ListParagraph"/>
        <w:keepNext/>
        <w:keepLines/>
        <w:numPr>
          <w:ilvl w:val="0"/>
          <w:numId w:val="6"/>
        </w:numPr>
        <w:spacing w:before="240" w:after="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D306B1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 xml:space="preserve">1st year MPC staff took total responsibility for all financial operations </w:t>
      </w:r>
    </w:p>
    <w:p w:rsidR="00B86B43" w:rsidRDefault="004E40A1" w:rsidP="00D306B1">
      <w:pPr>
        <w:pStyle w:val="ListParagraph"/>
        <w:numPr>
          <w:ilvl w:val="1"/>
          <w:numId w:val="6"/>
        </w:numPr>
      </w:pPr>
      <w:r>
        <w:t>Includes accounting, issuance of checks, invoicing, depositing, registrations, refunding, payroll, tax documentation, and financial reports</w:t>
      </w:r>
      <w:r w:rsidRPr="00BC1A06">
        <w:t xml:space="preserve"> </w:t>
      </w:r>
    </w:p>
    <w:p w:rsidR="004E40A1" w:rsidRDefault="004E40A1" w:rsidP="00D306B1">
      <w:pPr>
        <w:pStyle w:val="ListParagraph"/>
        <w:numPr>
          <w:ilvl w:val="1"/>
          <w:numId w:val="6"/>
        </w:numPr>
      </w:pPr>
      <w:bookmarkStart w:id="20" w:name="_GoBack"/>
      <w:bookmarkEnd w:id="20"/>
      <w:r w:rsidRPr="00BC1A06">
        <w:t>MPC staff now enters all financial payments into appropriate accounts in QuickBooks</w:t>
      </w:r>
    </w:p>
    <w:p w:rsidR="00CC7785" w:rsidRPr="00B86B43" w:rsidRDefault="004E40A1" w:rsidP="00B86B43">
      <w:pPr>
        <w:keepNext/>
        <w:keepLines/>
        <w:spacing w:before="240" w:after="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B86B4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T</w:t>
      </w:r>
      <w:r w:rsidR="00CC7785" w:rsidRPr="00B86B4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otal program registrations exceeded target counts</w:t>
      </w:r>
      <w:bookmarkEnd w:id="16"/>
      <w:bookmarkEnd w:id="17"/>
    </w:p>
    <w:bookmarkEnd w:id="18"/>
    <w:bookmarkEnd w:id="19"/>
    <w:p w:rsidR="00BC1A06" w:rsidRPr="00B86B43" w:rsidRDefault="006F09EC" w:rsidP="00B86B43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B86B4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Negotiated significant reduction in the DuPage ROE service agreement</w:t>
      </w:r>
    </w:p>
    <w:p w:rsidR="00D306B1" w:rsidRDefault="006F09EC" w:rsidP="00D306B1">
      <w:pPr>
        <w:pStyle w:val="ListParagraph"/>
        <w:numPr>
          <w:ilvl w:val="0"/>
          <w:numId w:val="11"/>
        </w:numPr>
      </w:pPr>
      <w:r w:rsidRPr="006F09EC">
        <w:t>Reduction from $22,000 to $9,230</w:t>
      </w:r>
    </w:p>
    <w:p w:rsidR="00B86B43" w:rsidRDefault="004E40A1" w:rsidP="00D306B1">
      <w:pPr>
        <w:pStyle w:val="ListParagraph"/>
        <w:numPr>
          <w:ilvl w:val="0"/>
          <w:numId w:val="11"/>
        </w:numPr>
      </w:pPr>
      <w:r>
        <w:t>Reduction from $29,000 to $22,000</w:t>
      </w:r>
      <w:bookmarkStart w:id="21" w:name="_Toc480891462"/>
      <w:bookmarkStart w:id="22" w:name="_Toc480891615"/>
    </w:p>
    <w:p w:rsidR="00BC1A06" w:rsidRPr="00B86B43" w:rsidRDefault="00BC1A06" w:rsidP="00B86B43">
      <w:r w:rsidRPr="00B86B4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Completed payment for new registration system</w:t>
      </w:r>
      <w:bookmarkEnd w:id="21"/>
      <w:bookmarkEnd w:id="22"/>
    </w:p>
    <w:p w:rsidR="00B86B43" w:rsidRPr="00D306B1" w:rsidRDefault="00BC1A06" w:rsidP="00D306B1">
      <w:pPr>
        <w:pStyle w:val="ListParagraph"/>
        <w:keepNext/>
        <w:keepLines/>
        <w:numPr>
          <w:ilvl w:val="0"/>
          <w:numId w:val="12"/>
        </w:numPr>
        <w:spacing w:before="240" w:after="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BC1A06">
        <w:t>Paid i</w:t>
      </w:r>
      <w:r w:rsidR="00B86B43">
        <w:t>n 1 year instead of over 2 years</w:t>
      </w:r>
      <w:bookmarkStart w:id="23" w:name="_Toc480891463"/>
      <w:bookmarkStart w:id="24" w:name="_Toc480891616"/>
    </w:p>
    <w:p w:rsidR="00B86B43" w:rsidRPr="00B86B43" w:rsidRDefault="0090084E" w:rsidP="00B86B43">
      <w:pPr>
        <w:keepNext/>
        <w:keepLines/>
        <w:spacing w:before="240" w:after="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B86B43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MPC strives to be transparent in all its financial responsibilities.  </w:t>
      </w:r>
    </w:p>
    <w:p w:rsidR="00BC1A06" w:rsidRPr="00D306B1" w:rsidRDefault="0090084E" w:rsidP="00D306B1">
      <w:pPr>
        <w:pStyle w:val="ListParagraph"/>
        <w:keepNext/>
        <w:keepLines/>
        <w:numPr>
          <w:ilvl w:val="0"/>
          <w:numId w:val="12"/>
        </w:numPr>
        <w:spacing w:before="240" w:after="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D306B1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 xml:space="preserve">To this end MPC has contracted </w:t>
      </w:r>
      <w:proofErr w:type="spellStart"/>
      <w:r w:rsidRPr="00D306B1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Knutte</w:t>
      </w:r>
      <w:proofErr w:type="spellEnd"/>
      <w:r w:rsidRPr="00D306B1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 xml:space="preserve"> &amp; Associates, P.C. to conduct a fair and impartial audit of all financial transactions.</w:t>
      </w:r>
      <w:r w:rsidRPr="00D306B1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 </w:t>
      </w:r>
      <w:r w:rsidRPr="00D306B1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In the su</w:t>
      </w:r>
      <w:r w:rsidR="00BC1A06" w:rsidRPr="00D306B1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ccessfully completed 2016 Audit</w:t>
      </w:r>
      <w:bookmarkEnd w:id="23"/>
      <w:bookmarkEnd w:id="24"/>
      <w:r w:rsidRPr="00D306B1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D306B1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Knutte</w:t>
      </w:r>
      <w:proofErr w:type="spellEnd"/>
      <w:r w:rsidRPr="00D306B1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 xml:space="preserve"> &amp; Associates P.C. stated:</w:t>
      </w:r>
    </w:p>
    <w:p w:rsidR="004E40A1" w:rsidRPr="00B86B43" w:rsidRDefault="004E40A1" w:rsidP="00D306B1">
      <w:pPr>
        <w:pStyle w:val="ListParagraph"/>
        <w:numPr>
          <w:ilvl w:val="1"/>
          <w:numId w:val="12"/>
        </w:numPr>
      </w:pPr>
      <w:r w:rsidRPr="00B86B43">
        <w:t>“</w:t>
      </w:r>
      <w:r w:rsidR="0090084E" w:rsidRPr="00B86B43">
        <w:t>We noted no transactions entered into by the Organization during the year for which there is a lack of authoritative guidance or consensus.  All significant transactions have been recognized in the financial statements in the proper period”.</w:t>
      </w:r>
    </w:p>
    <w:p w:rsidR="0090084E" w:rsidRPr="00B86B43" w:rsidRDefault="0090084E" w:rsidP="00D306B1">
      <w:pPr>
        <w:pStyle w:val="ListParagraph"/>
        <w:numPr>
          <w:ilvl w:val="1"/>
          <w:numId w:val="12"/>
        </w:numPr>
      </w:pPr>
      <w:r w:rsidRPr="00B86B43">
        <w:t>“At June 30, 2016, the Organization has established full accounting systems and controls”.</w:t>
      </w:r>
    </w:p>
    <w:p w:rsidR="00BC1A06" w:rsidRPr="00D306B1" w:rsidRDefault="00BC1A06" w:rsidP="00D306B1">
      <w:pPr>
        <w:keepNext/>
        <w:keepLines/>
        <w:spacing w:before="240" w:after="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25" w:name="_Toc480891464"/>
      <w:bookmarkStart w:id="26" w:name="_Toc480891617"/>
      <w:r w:rsidRPr="00D306B1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All insurance policies were updated</w:t>
      </w:r>
      <w:r w:rsidR="0090084E" w:rsidRPr="00D306B1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and added a new Crime Policy. </w:t>
      </w:r>
      <w:r w:rsidRPr="00D306B1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(Travelers)</w:t>
      </w:r>
      <w:bookmarkEnd w:id="25"/>
      <w:bookmarkEnd w:id="26"/>
    </w:p>
    <w:p w:rsidR="00184B35" w:rsidRPr="00E85813" w:rsidRDefault="0066350E">
      <w:pPr>
        <w:pStyle w:val="Heading1"/>
        <w:rPr>
          <w:color w:val="417B7B"/>
        </w:rPr>
      </w:pPr>
      <w:bookmarkStart w:id="27" w:name="_Toc480891618"/>
      <w:r w:rsidRPr="00E85813">
        <w:rPr>
          <w:color w:val="417B7B"/>
        </w:rPr>
        <w:t>Technology Overview</w:t>
      </w:r>
      <w:bookmarkEnd w:id="27"/>
    </w:p>
    <w:p w:rsidR="00467014" w:rsidRPr="00467014" w:rsidRDefault="00467014" w:rsidP="00467014">
      <w:pPr>
        <w:keepNext/>
        <w:keepLines/>
        <w:spacing w:before="240" w:after="0"/>
        <w:ind w:left="36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28" w:name="_Toc480891466"/>
      <w:bookmarkStart w:id="29" w:name="_Toc480891619"/>
      <w:r w:rsidRPr="00467014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Planned and implemented new online registration system that is integrated in to the MPC website</w:t>
      </w:r>
      <w:bookmarkEnd w:id="28"/>
      <w:bookmarkEnd w:id="29"/>
    </w:p>
    <w:p w:rsidR="00467014" w:rsidRPr="00467014" w:rsidRDefault="00467014" w:rsidP="00467014">
      <w:pPr>
        <w:keepNext/>
        <w:keepLines/>
        <w:spacing w:before="240" w:after="0"/>
        <w:ind w:left="36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30" w:name="_Toc480891467"/>
      <w:bookmarkStart w:id="31" w:name="_Toc480891620"/>
      <w:r w:rsidRPr="00467014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Using WordPress, Member Mouse, and Event Expresso, MPC staff entered all information for 2016-17 programs, registration costs, videos, photos with periodic updates throughout the year</w:t>
      </w:r>
      <w:bookmarkEnd w:id="30"/>
      <w:bookmarkEnd w:id="31"/>
    </w:p>
    <w:p w:rsidR="00467014" w:rsidRDefault="00467014" w:rsidP="00467014">
      <w:pPr>
        <w:keepNext/>
        <w:keepLines/>
        <w:spacing w:before="240" w:after="0"/>
        <w:ind w:left="36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32" w:name="_Toc480891468"/>
      <w:bookmarkStart w:id="33" w:name="_Toc480891621"/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MPC now can track members and registrations for all events through computer and smart phone</w:t>
      </w:r>
      <w:bookmarkEnd w:id="32"/>
      <w:bookmarkEnd w:id="33"/>
    </w:p>
    <w:p w:rsidR="00467014" w:rsidRDefault="00467014" w:rsidP="00467014">
      <w:pPr>
        <w:keepNext/>
        <w:keepLines/>
        <w:spacing w:before="240" w:after="0"/>
        <w:ind w:left="36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34" w:name="_Toc480891469"/>
      <w:bookmarkStart w:id="35" w:name="_Toc480891622"/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Implemented new email marketing system for enhanced emails, wider distribution, and analytic data results</w:t>
      </w:r>
      <w:bookmarkEnd w:id="34"/>
      <w:bookmarkEnd w:id="35"/>
    </w:p>
    <w:p w:rsidR="002C382B" w:rsidRPr="00467014" w:rsidRDefault="002C382B" w:rsidP="002C382B">
      <w:pPr>
        <w:keepNext/>
        <w:keepLines/>
        <w:spacing w:before="240" w:after="0"/>
        <w:ind w:left="36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36" w:name="_Toc480891470"/>
      <w:bookmarkStart w:id="37" w:name="_Toc480891623"/>
      <w:r w:rsidRPr="00467014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Planned and completed total digital 2017-18 MPC Program Guide</w:t>
      </w:r>
      <w:bookmarkEnd w:id="36"/>
      <w:bookmarkEnd w:id="37"/>
    </w:p>
    <w:p w:rsidR="002C382B" w:rsidRPr="00BC1A06" w:rsidRDefault="002C382B" w:rsidP="00D306B1">
      <w:pPr>
        <w:pStyle w:val="ListParagraph"/>
        <w:numPr>
          <w:ilvl w:val="0"/>
          <w:numId w:val="8"/>
        </w:numPr>
      </w:pPr>
      <w:r>
        <w:t>Includes accounting, issuance of checks, invoicing, depositing, registrations, refunding, payroll, tax documentation, and financial reports</w:t>
      </w:r>
      <w:r w:rsidRPr="00BC1A06">
        <w:t xml:space="preserve"> </w:t>
      </w:r>
    </w:p>
    <w:p w:rsidR="002C382B" w:rsidRPr="00BC1A06" w:rsidRDefault="002C382B" w:rsidP="00D306B1">
      <w:pPr>
        <w:pStyle w:val="ListParagraph"/>
        <w:numPr>
          <w:ilvl w:val="0"/>
          <w:numId w:val="8"/>
        </w:numPr>
      </w:pPr>
      <w:r w:rsidRPr="00BC1A06">
        <w:t>MPC staff now enters all financial payments into appropriate accounts in QuickBooks</w:t>
      </w:r>
    </w:p>
    <w:p w:rsidR="00467014" w:rsidRDefault="00467014" w:rsidP="00467014">
      <w:pPr>
        <w:keepNext/>
        <w:keepLines/>
        <w:spacing w:before="240" w:after="0"/>
        <w:ind w:left="36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38" w:name="_Toc480891471"/>
      <w:bookmarkStart w:id="39" w:name="_Toc480891624"/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Implemented use of Wi-Fi hotspot for use at events and board meetings</w:t>
      </w:r>
      <w:bookmarkEnd w:id="38"/>
      <w:bookmarkEnd w:id="39"/>
    </w:p>
    <w:p w:rsidR="00467014" w:rsidRDefault="00467014" w:rsidP="00467014">
      <w:pPr>
        <w:keepNext/>
        <w:keepLines/>
        <w:spacing w:before="240" w:after="0"/>
        <w:ind w:left="36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40" w:name="_Toc480891472"/>
      <w:bookmarkStart w:id="41" w:name="_Toc480891625"/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Provided online access to all board meetings and Addison legal breakfasts through Adobe Connect</w:t>
      </w:r>
      <w:bookmarkEnd w:id="40"/>
      <w:bookmarkEnd w:id="41"/>
    </w:p>
    <w:p w:rsidR="00467014" w:rsidRDefault="00467014" w:rsidP="00467014">
      <w:pPr>
        <w:keepNext/>
        <w:keepLines/>
        <w:spacing w:before="240" w:after="0"/>
        <w:ind w:left="36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42" w:name="_Toc480891473"/>
      <w:bookmarkStart w:id="43" w:name="_Toc480891626"/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Actively participates in social media to promote events and provide educational information</w:t>
      </w:r>
      <w:bookmarkEnd w:id="42"/>
      <w:bookmarkEnd w:id="43"/>
    </w:p>
    <w:p w:rsidR="00467014" w:rsidRPr="00467014" w:rsidRDefault="00467014" w:rsidP="00D306B1">
      <w:pPr>
        <w:pStyle w:val="ListParagraph"/>
        <w:numPr>
          <w:ilvl w:val="0"/>
          <w:numId w:val="8"/>
        </w:numPr>
      </w:pPr>
      <w:r w:rsidRPr="00467014">
        <w:t>Twitter – 2700 followers</w:t>
      </w:r>
    </w:p>
    <w:p w:rsidR="00467014" w:rsidRPr="00467014" w:rsidRDefault="00467014" w:rsidP="00D306B1">
      <w:pPr>
        <w:pStyle w:val="ListParagraph"/>
        <w:numPr>
          <w:ilvl w:val="0"/>
          <w:numId w:val="8"/>
        </w:numPr>
      </w:pPr>
      <w:r w:rsidRPr="00467014">
        <w:t>LinkedIn – 2200 followers</w:t>
      </w:r>
    </w:p>
    <w:p w:rsidR="00467014" w:rsidRPr="00467014" w:rsidRDefault="00467014" w:rsidP="00D306B1">
      <w:pPr>
        <w:pStyle w:val="ListParagraph"/>
        <w:numPr>
          <w:ilvl w:val="0"/>
          <w:numId w:val="8"/>
        </w:numPr>
      </w:pPr>
      <w:r w:rsidRPr="00467014">
        <w:t>Facebook – 71 followers</w:t>
      </w:r>
    </w:p>
    <w:p w:rsidR="00467014" w:rsidRPr="00467014" w:rsidRDefault="00467014" w:rsidP="00D306B1">
      <w:pPr>
        <w:pStyle w:val="ListParagraph"/>
        <w:numPr>
          <w:ilvl w:val="0"/>
          <w:numId w:val="8"/>
        </w:numPr>
      </w:pPr>
      <w:r w:rsidRPr="00467014">
        <w:t xml:space="preserve">MPC periodically participates in the IL </w:t>
      </w:r>
      <w:proofErr w:type="spellStart"/>
      <w:r w:rsidRPr="00467014">
        <w:t>EdChat</w:t>
      </w:r>
      <w:proofErr w:type="spellEnd"/>
      <w:r w:rsidRPr="00467014">
        <w:t xml:space="preserve"> on Monday evenings</w:t>
      </w:r>
    </w:p>
    <w:p w:rsidR="00184B35" w:rsidRPr="00E85813" w:rsidRDefault="0066350E">
      <w:pPr>
        <w:pStyle w:val="Heading1"/>
        <w:rPr>
          <w:color w:val="417B7B"/>
        </w:rPr>
      </w:pPr>
      <w:bookmarkStart w:id="44" w:name="_Toc480891627"/>
      <w:r w:rsidRPr="00E85813">
        <w:rPr>
          <w:color w:val="417B7B"/>
        </w:rPr>
        <w:lastRenderedPageBreak/>
        <w:t>Partnership Highlights</w:t>
      </w:r>
      <w:bookmarkEnd w:id="44"/>
    </w:p>
    <w:p w:rsidR="003C0110" w:rsidRDefault="003C0110" w:rsidP="003C0110">
      <w:pPr>
        <w:pStyle w:val="Heading2"/>
        <w:ind w:left="360"/>
      </w:pPr>
      <w:bookmarkStart w:id="45" w:name="_Toc480891475"/>
      <w:bookmarkStart w:id="46" w:name="_Toc480891628"/>
      <w:r>
        <w:t xml:space="preserve">Successfully </w:t>
      </w:r>
      <w:r w:rsidR="007F3D64">
        <w:t>formed partnerships</w:t>
      </w:r>
      <w:r>
        <w:t xml:space="preserve"> and </w:t>
      </w:r>
      <w:r w:rsidR="007F3D64">
        <w:t>collaborated with multiple professional</w:t>
      </w:r>
      <w:r>
        <w:t xml:space="preserve"> organizations during 2016-17</w:t>
      </w:r>
      <w:bookmarkEnd w:id="45"/>
      <w:bookmarkEnd w:id="46"/>
    </w:p>
    <w:p w:rsidR="00496DE0" w:rsidRPr="003C0110" w:rsidRDefault="00496DE0" w:rsidP="007E6C0C">
      <w:pPr>
        <w:pStyle w:val="Heading2"/>
        <w:ind w:left="720"/>
        <w:rPr>
          <w:sz w:val="24"/>
          <w:szCs w:val="24"/>
        </w:rPr>
      </w:pPr>
      <w:bookmarkStart w:id="47" w:name="_Toc480891476"/>
      <w:bookmarkStart w:id="48" w:name="_Toc480891629"/>
      <w:r w:rsidRPr="003C0110">
        <w:rPr>
          <w:sz w:val="24"/>
          <w:szCs w:val="24"/>
        </w:rPr>
        <w:t>IL ASCD</w:t>
      </w:r>
      <w:bookmarkEnd w:id="47"/>
      <w:bookmarkEnd w:id="48"/>
    </w:p>
    <w:p w:rsidR="00496DE0" w:rsidRPr="00F829A2" w:rsidRDefault="00496DE0" w:rsidP="00D306B1">
      <w:pPr>
        <w:pStyle w:val="Heading2"/>
        <w:numPr>
          <w:ilvl w:val="0"/>
          <w:numId w:val="9"/>
        </w:numPr>
        <w:rPr>
          <w:sz w:val="22"/>
          <w:szCs w:val="22"/>
        </w:rPr>
      </w:pPr>
      <w:bookmarkStart w:id="49" w:name="_Toc480891477"/>
      <w:bookmarkStart w:id="50" w:name="_Toc480891630"/>
      <w:r w:rsidRPr="00F829A2">
        <w:rPr>
          <w:sz w:val="22"/>
          <w:szCs w:val="22"/>
        </w:rPr>
        <w:t>Conference on Learning &amp; Expo</w:t>
      </w:r>
      <w:bookmarkEnd w:id="49"/>
      <w:bookmarkEnd w:id="50"/>
      <w:r w:rsidRPr="00F829A2">
        <w:rPr>
          <w:sz w:val="22"/>
          <w:szCs w:val="22"/>
        </w:rPr>
        <w:t xml:space="preserve"> </w:t>
      </w:r>
    </w:p>
    <w:p w:rsidR="00496DE0" w:rsidRDefault="00496DE0" w:rsidP="00496DE0">
      <w:pPr>
        <w:ind w:left="1080"/>
      </w:pPr>
      <w:r>
        <w:t>Successfully participated and collaborated with IL ASCD on October 2016 at Roosevelt University in Schaumburg</w:t>
      </w:r>
    </w:p>
    <w:p w:rsidR="00496DE0" w:rsidRPr="00F829A2" w:rsidRDefault="00496DE0" w:rsidP="00D306B1">
      <w:pPr>
        <w:pStyle w:val="Heading2"/>
        <w:numPr>
          <w:ilvl w:val="0"/>
          <w:numId w:val="9"/>
        </w:numPr>
        <w:rPr>
          <w:sz w:val="22"/>
          <w:szCs w:val="22"/>
        </w:rPr>
      </w:pPr>
      <w:bookmarkStart w:id="51" w:name="_Toc480891478"/>
      <w:bookmarkStart w:id="52" w:name="_Toc480891631"/>
      <w:r w:rsidRPr="00F829A2">
        <w:rPr>
          <w:sz w:val="22"/>
          <w:szCs w:val="22"/>
        </w:rPr>
        <w:t xml:space="preserve">Eric Jensen and Rick </w:t>
      </w:r>
      <w:proofErr w:type="spellStart"/>
      <w:r w:rsidRPr="00F829A2">
        <w:rPr>
          <w:sz w:val="22"/>
          <w:szCs w:val="22"/>
        </w:rPr>
        <w:t>Wormeli</w:t>
      </w:r>
      <w:bookmarkEnd w:id="51"/>
      <w:bookmarkEnd w:id="52"/>
      <w:proofErr w:type="spellEnd"/>
    </w:p>
    <w:p w:rsidR="00496DE0" w:rsidRDefault="00496DE0" w:rsidP="00496DE0">
      <w:pPr>
        <w:ind w:left="1080"/>
      </w:pPr>
      <w:r>
        <w:t xml:space="preserve">Partnered with IL ASCD for the March 23 Eric Jensen event at </w:t>
      </w:r>
      <w:proofErr w:type="spellStart"/>
      <w:r>
        <w:t>Medinah</w:t>
      </w:r>
      <w:proofErr w:type="spellEnd"/>
      <w:r>
        <w:t xml:space="preserve"> Shriner Banquets in Addison and the April 18</w:t>
      </w:r>
      <w:r w:rsidRPr="003C0110">
        <w:rPr>
          <w:vertAlign w:val="superscript"/>
        </w:rPr>
        <w:t>th</w:t>
      </w:r>
      <w:r>
        <w:t xml:space="preserve"> Rick </w:t>
      </w:r>
      <w:proofErr w:type="spellStart"/>
      <w:r>
        <w:t>Wormeli</w:t>
      </w:r>
      <w:proofErr w:type="spellEnd"/>
      <w:r>
        <w:t xml:space="preserve"> event held at </w:t>
      </w:r>
      <w:proofErr w:type="spellStart"/>
      <w:r>
        <w:t>Bobak’s</w:t>
      </w:r>
      <w:proofErr w:type="spellEnd"/>
      <w:r>
        <w:t xml:space="preserve"> Signature Events in Woodridge</w:t>
      </w:r>
    </w:p>
    <w:p w:rsidR="00496DE0" w:rsidRDefault="00496DE0" w:rsidP="00496DE0">
      <w:pPr>
        <w:ind w:left="1080"/>
      </w:pPr>
      <w:r>
        <w:t>-shared proportional expenses (contract fees, venue rental and catering costs)</w:t>
      </w:r>
      <w:r w:rsidRPr="00496DE0">
        <w:t xml:space="preserve"> </w:t>
      </w:r>
    </w:p>
    <w:p w:rsidR="00496DE0" w:rsidRDefault="00496DE0" w:rsidP="00496DE0">
      <w:pPr>
        <w:ind w:left="1080"/>
      </w:pPr>
      <w:r>
        <w:t>-MPC was responsible for providing event folders with presentation materials, day of registration materials, professional development hours, Illinois Administrator’s Academy credit and Continuing Education Units</w:t>
      </w:r>
    </w:p>
    <w:p w:rsidR="006345F1" w:rsidRPr="006345F1" w:rsidRDefault="006345F1" w:rsidP="00D306B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345F1">
        <w:rPr>
          <w:b/>
          <w:sz w:val="22"/>
          <w:szCs w:val="22"/>
        </w:rPr>
        <w:t>2017-18 Event</w:t>
      </w:r>
      <w:r w:rsidRPr="006345F1">
        <w:rPr>
          <w:sz w:val="22"/>
          <w:szCs w:val="22"/>
        </w:rPr>
        <w:t xml:space="preserve"> </w:t>
      </w:r>
      <w:r w:rsidRPr="006345F1">
        <w:rPr>
          <w:b/>
          <w:sz w:val="22"/>
          <w:szCs w:val="22"/>
        </w:rPr>
        <w:t>Planning</w:t>
      </w:r>
    </w:p>
    <w:p w:rsidR="006345F1" w:rsidRPr="006345F1" w:rsidRDefault="006345F1" w:rsidP="006345F1">
      <w:pPr>
        <w:ind w:left="1080"/>
        <w:rPr>
          <w:sz w:val="22"/>
          <w:szCs w:val="22"/>
        </w:rPr>
      </w:pPr>
      <w:r>
        <w:t xml:space="preserve">Working together to provide Michael Fullan on November 8, 2017 and Justin </w:t>
      </w:r>
      <w:proofErr w:type="spellStart"/>
      <w:r>
        <w:t>Baeder</w:t>
      </w:r>
      <w:proofErr w:type="spellEnd"/>
      <w:r>
        <w:t xml:space="preserve"> on November 30, 2017 and February 8, 2018.  </w:t>
      </w:r>
      <w:r w:rsidR="009F577E">
        <w:t>Also,</w:t>
      </w:r>
      <w:r>
        <w:t xml:space="preserve"> planning to participate t</w:t>
      </w:r>
      <w:r w:rsidR="009F577E">
        <w:t xml:space="preserve">ogether on the Lead and Learn </w:t>
      </w:r>
      <w:r>
        <w:t xml:space="preserve">17 </w:t>
      </w:r>
      <w:r w:rsidR="00E44047">
        <w:t>Conference</w:t>
      </w:r>
      <w:r>
        <w:t xml:space="preserve"> (formerly</w:t>
      </w:r>
      <w:r w:rsidR="00E44047">
        <w:t xml:space="preserve"> The Conference on Learning and Expo)</w:t>
      </w:r>
      <w:r>
        <w:t xml:space="preserve"> </w:t>
      </w:r>
      <w:r w:rsidR="00E44047">
        <w:t>October 25 &amp; 26, 2017</w:t>
      </w:r>
    </w:p>
    <w:p w:rsidR="00F829A2" w:rsidRDefault="00F829A2" w:rsidP="007E6C0C">
      <w:pPr>
        <w:pStyle w:val="Heading2"/>
        <w:ind w:left="720"/>
        <w:rPr>
          <w:sz w:val="24"/>
          <w:szCs w:val="24"/>
        </w:rPr>
      </w:pPr>
      <w:bookmarkStart w:id="53" w:name="_Toc480891479"/>
      <w:bookmarkStart w:id="54" w:name="_Toc480891632"/>
      <w:r>
        <w:rPr>
          <w:sz w:val="24"/>
          <w:szCs w:val="24"/>
        </w:rPr>
        <w:t>Illinois Safe Schools Alliance</w:t>
      </w:r>
      <w:bookmarkEnd w:id="53"/>
      <w:bookmarkEnd w:id="54"/>
    </w:p>
    <w:p w:rsidR="009F577E" w:rsidRPr="009F577E" w:rsidRDefault="00F829A2" w:rsidP="00D306B1">
      <w:pPr>
        <w:pStyle w:val="Heading2"/>
        <w:numPr>
          <w:ilvl w:val="0"/>
          <w:numId w:val="9"/>
        </w:numPr>
        <w:rPr>
          <w:sz w:val="22"/>
          <w:szCs w:val="22"/>
        </w:rPr>
      </w:pPr>
      <w:bookmarkStart w:id="55" w:name="_Toc480891480"/>
      <w:bookmarkStart w:id="56" w:name="_Toc480891633"/>
      <w:r w:rsidRPr="00F829A2">
        <w:rPr>
          <w:sz w:val="22"/>
          <w:szCs w:val="22"/>
        </w:rPr>
        <w:t>Gender inclusive Workshop</w:t>
      </w:r>
      <w:bookmarkEnd w:id="55"/>
      <w:bookmarkEnd w:id="56"/>
    </w:p>
    <w:p w:rsidR="00F829A2" w:rsidRDefault="00F829A2" w:rsidP="009F577E">
      <w:pPr>
        <w:ind w:left="1080"/>
      </w:pPr>
      <w:r>
        <w:t xml:space="preserve">Collaborated </w:t>
      </w:r>
      <w:r w:rsidR="009F577E">
        <w:t xml:space="preserve">on February 2017 </w:t>
      </w:r>
      <w:proofErr w:type="spellStart"/>
      <w:r w:rsidR="009F577E">
        <w:t>Medinah</w:t>
      </w:r>
      <w:proofErr w:type="spellEnd"/>
      <w:r w:rsidR="009F577E">
        <w:t xml:space="preserve"> Shrine Center</w:t>
      </w:r>
      <w:r>
        <w:t xml:space="preserve"> in Addison        </w:t>
      </w:r>
      <w:r w:rsidR="009F577E">
        <w:t xml:space="preserve">      </w:t>
      </w:r>
      <w:r>
        <w:t xml:space="preserve"> Extended information from the Legal Breakfast held that morning.</w:t>
      </w:r>
    </w:p>
    <w:p w:rsidR="00F829A2" w:rsidRDefault="00F829A2" w:rsidP="007E6C0C">
      <w:pPr>
        <w:pStyle w:val="Heading2"/>
        <w:ind w:left="720"/>
        <w:rPr>
          <w:sz w:val="24"/>
          <w:szCs w:val="24"/>
        </w:rPr>
      </w:pPr>
      <w:bookmarkStart w:id="57" w:name="_Toc480891481"/>
      <w:bookmarkStart w:id="58" w:name="_Toc480891634"/>
      <w:r>
        <w:rPr>
          <w:sz w:val="24"/>
          <w:szCs w:val="24"/>
        </w:rPr>
        <w:lastRenderedPageBreak/>
        <w:t>Center for the Study of Education Policy at Illinois State University</w:t>
      </w:r>
      <w:bookmarkEnd w:id="57"/>
      <w:bookmarkEnd w:id="58"/>
    </w:p>
    <w:p w:rsidR="00F829A2" w:rsidRPr="00F829A2" w:rsidRDefault="00F829A2" w:rsidP="00F829A2">
      <w:pPr>
        <w:ind w:left="1080"/>
      </w:pPr>
      <w:r>
        <w:t>Collaborate to provide resources and educational information that benefits both organizations</w:t>
      </w:r>
    </w:p>
    <w:p w:rsidR="00F829A2" w:rsidRDefault="00F829A2" w:rsidP="007E6C0C">
      <w:pPr>
        <w:pStyle w:val="Heading2"/>
        <w:ind w:left="720"/>
        <w:rPr>
          <w:sz w:val="24"/>
          <w:szCs w:val="24"/>
        </w:rPr>
      </w:pPr>
      <w:bookmarkStart w:id="59" w:name="_Toc480891482"/>
      <w:bookmarkStart w:id="60" w:name="_Toc480891635"/>
      <w:r>
        <w:rPr>
          <w:sz w:val="24"/>
          <w:szCs w:val="24"/>
        </w:rPr>
        <w:t>Collaborative for Academic Social and Emotional L</w:t>
      </w:r>
      <w:r w:rsidRPr="00F829A2">
        <w:rPr>
          <w:sz w:val="24"/>
          <w:szCs w:val="24"/>
        </w:rPr>
        <w:t>earning</w:t>
      </w:r>
      <w:r>
        <w:rPr>
          <w:sz w:val="24"/>
          <w:szCs w:val="24"/>
        </w:rPr>
        <w:t xml:space="preserve"> (CASAL) and Illinois Association of School Social Workers</w:t>
      </w:r>
      <w:r w:rsidR="006345F1">
        <w:rPr>
          <w:sz w:val="24"/>
          <w:szCs w:val="24"/>
        </w:rPr>
        <w:t xml:space="preserve"> (IASSW)</w:t>
      </w:r>
      <w:bookmarkEnd w:id="59"/>
      <w:bookmarkEnd w:id="60"/>
    </w:p>
    <w:p w:rsidR="006345F1" w:rsidRPr="006345F1" w:rsidRDefault="006345F1" w:rsidP="00D306B1">
      <w:pPr>
        <w:pStyle w:val="ListParagraph"/>
        <w:numPr>
          <w:ilvl w:val="0"/>
          <w:numId w:val="9"/>
        </w:numPr>
      </w:pPr>
      <w:r>
        <w:rPr>
          <w:bCs/>
        </w:rPr>
        <w:t>Collaborated to promote MPC events and participated in several MPC events</w:t>
      </w:r>
    </w:p>
    <w:p w:rsidR="006345F1" w:rsidRDefault="006345F1" w:rsidP="007E6C0C">
      <w:pPr>
        <w:pStyle w:val="Heading2"/>
        <w:ind w:left="720"/>
        <w:rPr>
          <w:sz w:val="24"/>
          <w:szCs w:val="24"/>
        </w:rPr>
      </w:pPr>
      <w:bookmarkStart w:id="61" w:name="_Toc480891483"/>
      <w:bookmarkStart w:id="62" w:name="_Toc480891636"/>
      <w:r>
        <w:rPr>
          <w:sz w:val="24"/>
          <w:szCs w:val="24"/>
        </w:rPr>
        <w:t>DuPage ROE</w:t>
      </w:r>
      <w:bookmarkEnd w:id="61"/>
      <w:bookmarkEnd w:id="62"/>
    </w:p>
    <w:p w:rsidR="006345F1" w:rsidRPr="006345F1" w:rsidRDefault="006345F1" w:rsidP="00D306B1">
      <w:pPr>
        <w:pStyle w:val="ListParagraph"/>
        <w:numPr>
          <w:ilvl w:val="1"/>
          <w:numId w:val="7"/>
        </w:numPr>
      </w:pPr>
      <w:r>
        <w:rPr>
          <w:bCs/>
        </w:rPr>
        <w:t>MPC and ROE are planning the Jennifer Serravallo event on October 5, 2017</w:t>
      </w:r>
    </w:p>
    <w:p w:rsidR="006345F1" w:rsidRPr="006345F1" w:rsidRDefault="006345F1" w:rsidP="00D306B1">
      <w:pPr>
        <w:pStyle w:val="ListParagraph"/>
        <w:numPr>
          <w:ilvl w:val="1"/>
          <w:numId w:val="7"/>
        </w:numPr>
      </w:pPr>
      <w:r>
        <w:rPr>
          <w:bCs/>
        </w:rPr>
        <w:t>Collaborated with DuPage staff regarding Illinois AAC for 2017-18 programs events</w:t>
      </w:r>
    </w:p>
    <w:p w:rsidR="006345F1" w:rsidRDefault="006345F1" w:rsidP="007E6C0C">
      <w:pPr>
        <w:pStyle w:val="Heading2"/>
        <w:ind w:left="720"/>
        <w:rPr>
          <w:sz w:val="24"/>
          <w:szCs w:val="24"/>
        </w:rPr>
      </w:pPr>
      <w:bookmarkStart w:id="63" w:name="_Toc480891484"/>
      <w:bookmarkStart w:id="64" w:name="_Toc480891637"/>
      <w:r>
        <w:rPr>
          <w:sz w:val="24"/>
          <w:szCs w:val="24"/>
        </w:rPr>
        <w:t>Illinois Reading Council</w:t>
      </w:r>
      <w:r w:rsidR="007E6C0C">
        <w:rPr>
          <w:sz w:val="24"/>
          <w:szCs w:val="24"/>
        </w:rPr>
        <w:t xml:space="preserve"> (IRC)</w:t>
      </w:r>
      <w:bookmarkEnd w:id="63"/>
      <w:bookmarkEnd w:id="64"/>
    </w:p>
    <w:p w:rsidR="006345F1" w:rsidRPr="006345F1" w:rsidRDefault="006345F1" w:rsidP="00D306B1">
      <w:pPr>
        <w:pStyle w:val="ListParagraph"/>
        <w:numPr>
          <w:ilvl w:val="0"/>
          <w:numId w:val="9"/>
        </w:numPr>
      </w:pPr>
      <w:r>
        <w:rPr>
          <w:bCs/>
        </w:rPr>
        <w:t xml:space="preserve">IRC – planning a </w:t>
      </w:r>
      <w:r w:rsidR="007E6C0C">
        <w:rPr>
          <w:bCs/>
        </w:rPr>
        <w:t xml:space="preserve">follow-up </w:t>
      </w:r>
      <w:r>
        <w:rPr>
          <w:bCs/>
        </w:rPr>
        <w:t xml:space="preserve">book club </w:t>
      </w:r>
      <w:r w:rsidR="007E6C0C">
        <w:rPr>
          <w:bCs/>
        </w:rPr>
        <w:t xml:space="preserve">to take place </w:t>
      </w:r>
      <w:r>
        <w:rPr>
          <w:bCs/>
        </w:rPr>
        <w:t xml:space="preserve">after the </w:t>
      </w:r>
      <w:r w:rsidR="007E6C0C">
        <w:rPr>
          <w:bCs/>
        </w:rPr>
        <w:t xml:space="preserve">Jennifer Serravallo </w:t>
      </w:r>
      <w:r>
        <w:rPr>
          <w:bCs/>
        </w:rPr>
        <w:t>presentation</w:t>
      </w:r>
      <w:r w:rsidR="007E6C0C">
        <w:rPr>
          <w:bCs/>
        </w:rPr>
        <w:t xml:space="preserve"> using Jennifer’s </w:t>
      </w:r>
      <w:r w:rsidR="007E6C0C" w:rsidRPr="007E6C0C">
        <w:rPr>
          <w:bCs/>
          <w:u w:val="single"/>
        </w:rPr>
        <w:t>Reading Strategies</w:t>
      </w:r>
      <w:r w:rsidR="007E6C0C">
        <w:rPr>
          <w:bCs/>
        </w:rPr>
        <w:t xml:space="preserve"> book</w:t>
      </w:r>
    </w:p>
    <w:p w:rsidR="007E6C0C" w:rsidRDefault="007E6C0C" w:rsidP="007E6C0C">
      <w:pPr>
        <w:pStyle w:val="Heading2"/>
        <w:ind w:left="720"/>
        <w:rPr>
          <w:sz w:val="24"/>
          <w:szCs w:val="24"/>
        </w:rPr>
      </w:pPr>
      <w:bookmarkStart w:id="65" w:name="_Toc480891485"/>
      <w:bookmarkStart w:id="66" w:name="_Toc480891638"/>
      <w:r>
        <w:rPr>
          <w:sz w:val="24"/>
          <w:szCs w:val="24"/>
        </w:rPr>
        <w:t xml:space="preserve">Illinois </w:t>
      </w:r>
      <w:r w:rsidR="00150BE0">
        <w:rPr>
          <w:sz w:val="24"/>
          <w:szCs w:val="24"/>
        </w:rPr>
        <w:t>Consortium for 21</w:t>
      </w:r>
      <w:r w:rsidR="00150BE0" w:rsidRPr="00150BE0">
        <w:rPr>
          <w:sz w:val="24"/>
          <w:szCs w:val="24"/>
          <w:vertAlign w:val="superscript"/>
        </w:rPr>
        <w:t>st</w:t>
      </w:r>
      <w:r w:rsidR="00150BE0">
        <w:rPr>
          <w:sz w:val="24"/>
          <w:szCs w:val="24"/>
        </w:rPr>
        <w:t xml:space="preserve"> Century Schools (ILC21)</w:t>
      </w:r>
      <w:bookmarkEnd w:id="65"/>
      <w:bookmarkEnd w:id="66"/>
    </w:p>
    <w:p w:rsidR="007E6C0C" w:rsidRDefault="007E6C0C" w:rsidP="00D306B1">
      <w:pPr>
        <w:pStyle w:val="ListParagraph"/>
        <w:numPr>
          <w:ilvl w:val="1"/>
          <w:numId w:val="7"/>
        </w:numPr>
      </w:pPr>
      <w:r>
        <w:t>Collaborating with IL</w:t>
      </w:r>
      <w:r w:rsidR="00150BE0">
        <w:t>C21</w:t>
      </w:r>
      <w:r>
        <w:t xml:space="preserve"> to present MindQ</w:t>
      </w:r>
      <w:r w:rsidR="00150BE0">
        <w:t>uest</w:t>
      </w:r>
      <w:r>
        <w:t xml:space="preserve">21 Project-Based Learning Team Institute on June 25-17. 2017 at </w:t>
      </w:r>
      <w:proofErr w:type="spellStart"/>
      <w:r>
        <w:t>Medinah</w:t>
      </w:r>
      <w:proofErr w:type="spellEnd"/>
      <w:r>
        <w:t xml:space="preserve"> Shriner Banquets in Addison     </w:t>
      </w:r>
    </w:p>
    <w:p w:rsidR="007E6C0C" w:rsidRPr="007E6C0C" w:rsidRDefault="007E6C0C" w:rsidP="00D306B1">
      <w:pPr>
        <w:pStyle w:val="ListParagraph"/>
        <w:numPr>
          <w:ilvl w:val="1"/>
          <w:numId w:val="7"/>
        </w:numPr>
      </w:pPr>
      <w:r>
        <w:t xml:space="preserve">MPC is promoting the event through MPC email marketing and providing professional development credit to participants    </w:t>
      </w:r>
    </w:p>
    <w:p w:rsidR="00496DE0" w:rsidRDefault="00540D3C" w:rsidP="007E6C0C">
      <w:pPr>
        <w:pStyle w:val="Heading2"/>
        <w:ind w:left="720"/>
        <w:rPr>
          <w:sz w:val="24"/>
          <w:szCs w:val="24"/>
        </w:rPr>
      </w:pPr>
      <w:bookmarkStart w:id="67" w:name="_Toc480891486"/>
      <w:bookmarkStart w:id="68" w:name="_Toc480891639"/>
      <w:r w:rsidRPr="00540D3C">
        <w:rPr>
          <w:sz w:val="24"/>
          <w:szCs w:val="24"/>
        </w:rPr>
        <w:t>Northwest Collaborative for Instructional Leadership Development (NCILD)</w:t>
      </w:r>
      <w:bookmarkEnd w:id="67"/>
      <w:bookmarkEnd w:id="68"/>
    </w:p>
    <w:p w:rsidR="00496DE0" w:rsidRDefault="00496DE0" w:rsidP="00D306B1">
      <w:pPr>
        <w:pStyle w:val="Heading2"/>
        <w:numPr>
          <w:ilvl w:val="1"/>
          <w:numId w:val="7"/>
        </w:numPr>
        <w:rPr>
          <w:rStyle w:val="Strong"/>
          <w:rFonts w:ascii="Helvetica" w:hAnsi="Helvetica"/>
          <w:color w:val="auto"/>
          <w:sz w:val="20"/>
          <w:bdr w:val="none" w:sz="0" w:space="0" w:color="auto" w:frame="1"/>
          <w:shd w:val="clear" w:color="auto" w:fill="FFFFFF"/>
        </w:rPr>
      </w:pPr>
      <w:bookmarkStart w:id="69" w:name="_Toc480891487"/>
      <w:bookmarkStart w:id="70" w:name="_Toc480891640"/>
      <w:r w:rsidRPr="00496DE0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>Includes IL ASCD, Roosev</w:t>
      </w:r>
      <w:r w:rsidR="00447B1C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 xml:space="preserve">elt University, Illinois </w:t>
      </w:r>
      <w:r w:rsidR="001B3A14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 xml:space="preserve">Association </w:t>
      </w:r>
      <w:r w:rsidR="00447B1C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 xml:space="preserve">for Gifted Children </w:t>
      </w:r>
      <w:r w:rsidR="001B3A14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>(I</w:t>
      </w:r>
      <w:r w:rsidR="00447B1C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>AGC</w:t>
      </w:r>
      <w:r w:rsidR="001B3A14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</w:rPr>
        <w:t xml:space="preserve">), and </w:t>
      </w:r>
      <w:r w:rsidR="001B3A14" w:rsidRPr="001B3A14">
        <w:rPr>
          <w:rStyle w:val="Strong"/>
          <w:rFonts w:ascii="Helvetica" w:hAnsi="Helvetica"/>
          <w:color w:val="auto"/>
          <w:sz w:val="20"/>
          <w:bdr w:val="none" w:sz="0" w:space="0" w:color="auto" w:frame="1"/>
          <w:shd w:val="clear" w:color="auto" w:fill="FFFFFF"/>
        </w:rPr>
        <w:t>Illinois Association of Latino Administrators and Superintendents (IALAS)</w:t>
      </w:r>
      <w:bookmarkEnd w:id="69"/>
      <w:bookmarkEnd w:id="70"/>
    </w:p>
    <w:p w:rsidR="00E30D0F" w:rsidRDefault="00B725F3" w:rsidP="00D306B1">
      <w:pPr>
        <w:pStyle w:val="ListParagraph"/>
        <w:numPr>
          <w:ilvl w:val="1"/>
          <w:numId w:val="7"/>
        </w:numPr>
      </w:pPr>
      <w:r>
        <w:t>Had two meetings – events put on hold by Roosevelt University</w:t>
      </w:r>
    </w:p>
    <w:p w:rsidR="00184B35" w:rsidRDefault="00184B35"/>
    <w:p w:rsidR="00184B35" w:rsidRPr="00E85813" w:rsidRDefault="0066350E">
      <w:pPr>
        <w:pStyle w:val="Heading1"/>
        <w:rPr>
          <w:color w:val="417B7B"/>
        </w:rPr>
      </w:pPr>
      <w:bookmarkStart w:id="71" w:name="_Toc480891641"/>
      <w:r w:rsidRPr="00E85813">
        <w:rPr>
          <w:color w:val="417B7B"/>
        </w:rPr>
        <w:lastRenderedPageBreak/>
        <w:t>Looking Ahead: Goals 2017-18</w:t>
      </w:r>
      <w:bookmarkEnd w:id="71"/>
    </w:p>
    <w:p w:rsidR="00184B35" w:rsidRPr="00CC7785" w:rsidRDefault="007F7750" w:rsidP="00D306B1">
      <w:pPr>
        <w:pStyle w:val="ListNumber2"/>
        <w:numPr>
          <w:ilvl w:val="0"/>
          <w:numId w:val="10"/>
        </w:numPr>
        <w:rPr>
          <w:sz w:val="24"/>
          <w:szCs w:val="24"/>
        </w:rPr>
      </w:pPr>
      <w:r w:rsidRPr="00CC7785">
        <w:rPr>
          <w:sz w:val="24"/>
          <w:szCs w:val="24"/>
        </w:rPr>
        <w:t>Improve</w:t>
      </w:r>
      <w:r w:rsidR="00F7018A" w:rsidRPr="00CC7785">
        <w:rPr>
          <w:sz w:val="24"/>
          <w:szCs w:val="24"/>
        </w:rPr>
        <w:t xml:space="preserve"> online</w:t>
      </w:r>
      <w:r w:rsidRPr="00CC7785">
        <w:rPr>
          <w:sz w:val="24"/>
          <w:szCs w:val="24"/>
        </w:rPr>
        <w:t xml:space="preserve"> registration system </w:t>
      </w:r>
    </w:p>
    <w:p w:rsidR="007F7750" w:rsidRPr="00CC7785" w:rsidRDefault="007F7750" w:rsidP="00D306B1">
      <w:pPr>
        <w:pStyle w:val="ListNumber2"/>
        <w:numPr>
          <w:ilvl w:val="0"/>
          <w:numId w:val="10"/>
        </w:numPr>
        <w:rPr>
          <w:sz w:val="24"/>
          <w:szCs w:val="24"/>
        </w:rPr>
      </w:pPr>
      <w:r w:rsidRPr="00CC7785">
        <w:rPr>
          <w:sz w:val="24"/>
          <w:szCs w:val="24"/>
        </w:rPr>
        <w:t>Increase email marketing</w:t>
      </w:r>
    </w:p>
    <w:p w:rsidR="00F7018A" w:rsidRPr="00CC7785" w:rsidRDefault="007F7750" w:rsidP="00D306B1">
      <w:pPr>
        <w:pStyle w:val="ListNumber2"/>
        <w:numPr>
          <w:ilvl w:val="0"/>
          <w:numId w:val="10"/>
        </w:numPr>
        <w:rPr>
          <w:sz w:val="24"/>
          <w:szCs w:val="24"/>
        </w:rPr>
      </w:pPr>
      <w:r w:rsidRPr="00CC7785">
        <w:rPr>
          <w:sz w:val="24"/>
          <w:szCs w:val="24"/>
        </w:rPr>
        <w:t>Continue partnership and collaboration with DuPage ROE, IRC and IL ASCD</w:t>
      </w:r>
    </w:p>
    <w:p w:rsidR="00F7018A" w:rsidRPr="00CC7785" w:rsidRDefault="00F7018A" w:rsidP="00D306B1">
      <w:pPr>
        <w:pStyle w:val="ListNumber2"/>
        <w:numPr>
          <w:ilvl w:val="0"/>
          <w:numId w:val="10"/>
        </w:numPr>
        <w:rPr>
          <w:sz w:val="24"/>
          <w:szCs w:val="24"/>
        </w:rPr>
      </w:pPr>
      <w:r w:rsidRPr="00CC7785">
        <w:rPr>
          <w:sz w:val="24"/>
          <w:szCs w:val="24"/>
        </w:rPr>
        <w:t>Explore and consider new partnerships that promote and/or enhance MPC mission</w:t>
      </w:r>
    </w:p>
    <w:p w:rsidR="00F7018A" w:rsidRPr="00CC7785" w:rsidRDefault="00F7018A" w:rsidP="00D306B1">
      <w:pPr>
        <w:pStyle w:val="ListNumber2"/>
        <w:numPr>
          <w:ilvl w:val="0"/>
          <w:numId w:val="10"/>
        </w:numPr>
        <w:rPr>
          <w:sz w:val="24"/>
          <w:szCs w:val="24"/>
        </w:rPr>
      </w:pPr>
      <w:r w:rsidRPr="00CC7785">
        <w:rPr>
          <w:sz w:val="24"/>
          <w:szCs w:val="24"/>
        </w:rPr>
        <w:t>Reduce costs of operations where possible</w:t>
      </w:r>
    </w:p>
    <w:p w:rsidR="00F7018A" w:rsidRPr="00CC7785" w:rsidRDefault="00F7018A" w:rsidP="00D306B1">
      <w:pPr>
        <w:pStyle w:val="ListNumber2"/>
        <w:numPr>
          <w:ilvl w:val="0"/>
          <w:numId w:val="10"/>
        </w:numPr>
        <w:rPr>
          <w:sz w:val="24"/>
          <w:szCs w:val="24"/>
        </w:rPr>
      </w:pPr>
      <w:r w:rsidRPr="00CC7785">
        <w:rPr>
          <w:sz w:val="24"/>
          <w:szCs w:val="24"/>
        </w:rPr>
        <w:t>Expand use of social media</w:t>
      </w:r>
    </w:p>
    <w:p w:rsidR="00275CF4" w:rsidRPr="00CC7785" w:rsidRDefault="00275CF4" w:rsidP="00D306B1">
      <w:pPr>
        <w:pStyle w:val="ListNumber2"/>
        <w:numPr>
          <w:ilvl w:val="0"/>
          <w:numId w:val="10"/>
        </w:numPr>
        <w:rPr>
          <w:sz w:val="24"/>
          <w:szCs w:val="24"/>
        </w:rPr>
      </w:pPr>
      <w:r w:rsidRPr="00CC7785">
        <w:rPr>
          <w:sz w:val="24"/>
          <w:szCs w:val="24"/>
        </w:rPr>
        <w:t>Consider use o</w:t>
      </w:r>
      <w:r w:rsidR="00F7018A" w:rsidRPr="00CC7785">
        <w:rPr>
          <w:sz w:val="24"/>
          <w:szCs w:val="24"/>
        </w:rPr>
        <w:t xml:space="preserve">f technology to reduce paper and </w:t>
      </w:r>
      <w:r w:rsidRPr="00CC7785">
        <w:rPr>
          <w:sz w:val="24"/>
          <w:szCs w:val="24"/>
        </w:rPr>
        <w:t>postal mailings</w:t>
      </w:r>
    </w:p>
    <w:p w:rsidR="007F7750" w:rsidRPr="00CC7785" w:rsidRDefault="00275CF4" w:rsidP="00D306B1">
      <w:pPr>
        <w:pStyle w:val="ListNumber2"/>
        <w:numPr>
          <w:ilvl w:val="0"/>
          <w:numId w:val="10"/>
        </w:numPr>
        <w:rPr>
          <w:sz w:val="24"/>
          <w:szCs w:val="24"/>
        </w:rPr>
      </w:pPr>
      <w:r w:rsidRPr="00CC7785">
        <w:rPr>
          <w:sz w:val="24"/>
          <w:szCs w:val="24"/>
        </w:rPr>
        <w:t>Develop 2018-19 program to include topics and presenters that MPC membership are willing to leave their buildings to attend</w:t>
      </w:r>
      <w:r w:rsidR="007F7750" w:rsidRPr="00CC7785">
        <w:rPr>
          <w:sz w:val="24"/>
          <w:szCs w:val="24"/>
        </w:rPr>
        <w:t xml:space="preserve"> </w:t>
      </w:r>
    </w:p>
    <w:p w:rsidR="007F7750" w:rsidRPr="00944D7A" w:rsidRDefault="007F7750" w:rsidP="007F7750">
      <w:pPr>
        <w:pStyle w:val="ListNumber2"/>
        <w:numPr>
          <w:ilvl w:val="0"/>
          <w:numId w:val="0"/>
        </w:numPr>
        <w:ind w:left="720" w:hanging="360"/>
      </w:pPr>
    </w:p>
    <w:bookmarkStart w:id="72" w:name="_Toc480891642" w:displacedByCustomXml="next"/>
    <w:sdt>
      <w:sdtPr>
        <w:rPr>
          <w:color w:val="417B7B"/>
        </w:rPr>
        <w:id w:val="1368340907"/>
        <w:placeholder>
          <w:docPart w:val="9806304E340E4106A4601E63E41CA329"/>
        </w:placeholder>
        <w:temporary/>
        <w:showingPlcHdr/>
        <w15:appearance w15:val="hidden"/>
      </w:sdtPr>
      <w:sdtEndPr/>
      <w:sdtContent>
        <w:p w:rsidR="00184B35" w:rsidRPr="009F577E" w:rsidRDefault="00C50FEA">
          <w:pPr>
            <w:pStyle w:val="Heading1"/>
            <w:rPr>
              <w:color w:val="417B7B"/>
            </w:rPr>
          </w:pPr>
          <w:r w:rsidRPr="009F577E">
            <w:rPr>
              <w:color w:val="417B7B"/>
            </w:rPr>
            <w:t>Contact Information</w:t>
          </w:r>
        </w:p>
      </w:sdtContent>
    </w:sdt>
    <w:bookmarkEnd w:id="72" w:displacedByCustomXml="prev"/>
    <w:p w:rsidR="00184B35" w:rsidRDefault="00184B35"/>
    <w:tbl>
      <w:tblPr>
        <w:tblW w:w="4975" w:type="pct"/>
        <w:tblLook w:val="04A0" w:firstRow="1" w:lastRow="0" w:firstColumn="1" w:lastColumn="0" w:noHBand="0" w:noVBand="1"/>
        <w:tblDescription w:val="Contact info table"/>
      </w:tblPr>
      <w:tblGrid>
        <w:gridCol w:w="1194"/>
        <w:gridCol w:w="2871"/>
        <w:gridCol w:w="1446"/>
        <w:gridCol w:w="2871"/>
      </w:tblGrid>
      <w:tr w:rsidR="00184B35">
        <w:tc>
          <w:tcPr>
            <w:tcW w:w="750" w:type="pct"/>
          </w:tcPr>
          <w:p w:rsidR="00184B35" w:rsidRDefault="00C50FEA">
            <w:r>
              <w:rPr>
                <w:noProof/>
                <w:lang w:eastAsia="en-US"/>
              </w:rPr>
              <w:drawing>
                <wp:inline distT="0" distB="0" distL="0" distR="0" wp14:anchorId="5946F5DF" wp14:editId="1253531E">
                  <wp:extent cx="524679" cy="865192"/>
                  <wp:effectExtent l="38100" t="38100" r="46990" b="304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FA7.jpg"/>
                          <pic:cNvPicPr preferRelativeResize="0"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79" cy="865192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round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</w:tcPr>
          <w:p w:rsidR="00184B35" w:rsidRDefault="001F30FE">
            <w:pPr>
              <w:rPr>
                <w:rStyle w:val="Strong"/>
              </w:rPr>
            </w:pPr>
            <w:r>
              <w:rPr>
                <w:rStyle w:val="Strong"/>
              </w:rPr>
              <w:t>LuAnn Kelly</w:t>
            </w:r>
          </w:p>
          <w:p w:rsidR="00184B35" w:rsidRDefault="001F30FE">
            <w:r>
              <w:t>Executive Co-Director</w:t>
            </w:r>
          </w:p>
          <w:p w:rsidR="00184B35" w:rsidRDefault="00C50FEA">
            <w:r>
              <w:rPr>
                <w:rStyle w:val="Strong"/>
              </w:rPr>
              <w:t>Tel</w:t>
            </w:r>
            <w:r>
              <w:t xml:space="preserve"> </w:t>
            </w:r>
            <w:r w:rsidR="00B13D47">
              <w:t>630.407.</w:t>
            </w:r>
            <w:r w:rsidR="001F30FE">
              <w:t>5775</w:t>
            </w:r>
          </w:p>
          <w:p w:rsidR="00184B35" w:rsidRDefault="008C036B">
            <w:r>
              <w:t>lkelly@dupageroe.org</w:t>
            </w:r>
          </w:p>
        </w:tc>
        <w:tc>
          <w:tcPr>
            <w:tcW w:w="750" w:type="pct"/>
          </w:tcPr>
          <w:p w:rsidR="00184B35" w:rsidRDefault="00C50FEA">
            <w:r>
              <w:rPr>
                <w:noProof/>
                <w:lang w:eastAsia="en-US"/>
              </w:rPr>
              <w:drawing>
                <wp:inline distT="0" distB="0" distL="0" distR="0" wp14:anchorId="21A856FB" wp14:editId="521D8DAF">
                  <wp:extent cx="704088" cy="851719"/>
                  <wp:effectExtent l="38100" t="38100" r="39370" b="438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FA5.jpg"/>
                          <pic:cNvPicPr preferRelativeResize="0"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88" cy="851719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round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</w:tcPr>
          <w:p w:rsidR="00184B35" w:rsidRDefault="008C036B">
            <w:pPr>
              <w:rPr>
                <w:rStyle w:val="Strong"/>
              </w:rPr>
            </w:pPr>
            <w:r>
              <w:rPr>
                <w:rStyle w:val="Strong"/>
              </w:rPr>
              <w:t>Larry Hyde</w:t>
            </w:r>
          </w:p>
          <w:p w:rsidR="00184B35" w:rsidRDefault="008C036B">
            <w:r w:rsidRPr="008C036B">
              <w:rPr>
                <w:rFonts w:ascii="Arial" w:eastAsia="Arial" w:hAnsi="Arial" w:cs="Arial"/>
              </w:rPr>
              <w:t>Executive Co-Director</w:t>
            </w:r>
          </w:p>
          <w:p w:rsidR="00184B35" w:rsidRDefault="008C036B">
            <w:r>
              <w:rPr>
                <w:rStyle w:val="Strong"/>
              </w:rPr>
              <w:t xml:space="preserve">Tel </w:t>
            </w:r>
            <w:r w:rsidR="00B13D47">
              <w:t>630.407.</w:t>
            </w:r>
            <w:r>
              <w:t>5776</w:t>
            </w:r>
          </w:p>
          <w:p w:rsidR="00184B35" w:rsidRDefault="008C036B">
            <w:r>
              <w:t>lhyde@dupageroe.org</w:t>
            </w:r>
          </w:p>
        </w:tc>
      </w:tr>
      <w:tr w:rsidR="00184B35">
        <w:tc>
          <w:tcPr>
            <w:tcW w:w="750" w:type="pct"/>
          </w:tcPr>
          <w:p w:rsidR="00184B35" w:rsidRDefault="00184B35">
            <w:pPr>
              <w:pStyle w:val="NoSpacing"/>
            </w:pPr>
          </w:p>
        </w:tc>
        <w:tc>
          <w:tcPr>
            <w:tcW w:w="1750" w:type="pct"/>
          </w:tcPr>
          <w:p w:rsidR="00184B35" w:rsidRDefault="00184B35"/>
        </w:tc>
        <w:tc>
          <w:tcPr>
            <w:tcW w:w="750" w:type="pct"/>
          </w:tcPr>
          <w:p w:rsidR="00184B35" w:rsidRDefault="00184B35">
            <w:pPr>
              <w:pStyle w:val="NoSpacing"/>
            </w:pPr>
          </w:p>
        </w:tc>
        <w:tc>
          <w:tcPr>
            <w:tcW w:w="1750" w:type="pct"/>
          </w:tcPr>
          <w:p w:rsidR="00184B35" w:rsidRDefault="00184B35"/>
        </w:tc>
      </w:tr>
      <w:tr w:rsidR="00184B35">
        <w:tc>
          <w:tcPr>
            <w:tcW w:w="750" w:type="pct"/>
          </w:tcPr>
          <w:p w:rsidR="00184B35" w:rsidRDefault="00184B35"/>
        </w:tc>
        <w:tc>
          <w:tcPr>
            <w:tcW w:w="1750" w:type="pct"/>
          </w:tcPr>
          <w:p w:rsidR="00184B35" w:rsidRDefault="008C036B">
            <w:pPr>
              <w:rPr>
                <w:rStyle w:val="Strong"/>
              </w:rPr>
            </w:pPr>
            <w:r>
              <w:rPr>
                <w:rStyle w:val="Strong"/>
              </w:rPr>
              <w:t>Tresie Curcio</w:t>
            </w:r>
          </w:p>
          <w:p w:rsidR="00184B35" w:rsidRDefault="008C036B">
            <w:r>
              <w:t>Executive Assistant</w:t>
            </w:r>
          </w:p>
          <w:p w:rsidR="00184B35" w:rsidRDefault="00C50FEA">
            <w:r>
              <w:rPr>
                <w:rStyle w:val="Strong"/>
              </w:rPr>
              <w:t>Tel</w:t>
            </w:r>
            <w:r>
              <w:t xml:space="preserve"> </w:t>
            </w:r>
            <w:r w:rsidR="00B13D47">
              <w:t>630.407.</w:t>
            </w:r>
            <w:r w:rsidR="008C036B">
              <w:t>5806</w:t>
            </w:r>
          </w:p>
          <w:p w:rsidR="00184B35" w:rsidRDefault="008C036B">
            <w:r>
              <w:t>tcurcio@dupageroe.org</w:t>
            </w:r>
          </w:p>
        </w:tc>
        <w:tc>
          <w:tcPr>
            <w:tcW w:w="750" w:type="pct"/>
          </w:tcPr>
          <w:p w:rsidR="00184B35" w:rsidRDefault="00184B35"/>
        </w:tc>
        <w:tc>
          <w:tcPr>
            <w:tcW w:w="1750" w:type="pct"/>
          </w:tcPr>
          <w:p w:rsidR="00184B35" w:rsidRDefault="00184B35"/>
        </w:tc>
      </w:tr>
    </w:tbl>
    <w:p w:rsidR="00184B35" w:rsidRDefault="00184B35"/>
    <w:p w:rsidR="00184B35" w:rsidRPr="009F577E" w:rsidRDefault="000E37AD" w:rsidP="001F30FE">
      <w:pPr>
        <w:pStyle w:val="Heading1"/>
        <w:rPr>
          <w:color w:val="417B7B"/>
        </w:rPr>
      </w:pPr>
      <w:bookmarkStart w:id="73" w:name="_Toc480891643"/>
      <w:r w:rsidRPr="009F577E">
        <w:rPr>
          <w:color w:val="417B7B"/>
        </w:rPr>
        <w:lastRenderedPageBreak/>
        <w:t>Organization Information</w:t>
      </w:r>
      <w:bookmarkEnd w:id="73"/>
    </w:p>
    <w:p w:rsidR="00184B35" w:rsidRDefault="00D306B1">
      <w:sdt>
        <w:sdtPr>
          <w:alias w:val="Street Address"/>
          <w:tag w:val="Street Address"/>
          <w:id w:val="84583310"/>
          <w:placeholder>
            <w:docPart w:val="3AE9B4806E8D428F9080D075C8B14011"/>
          </w:placeholder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0E37AD">
            <w:t>Midwest Principals’ Center</w:t>
          </w:r>
          <w:r w:rsidR="000E37AD">
            <w:br/>
          </w:r>
          <w:r w:rsidR="001F30FE">
            <w:t xml:space="preserve">421 N. County Farm Rd          </w:t>
          </w:r>
          <w:r w:rsidR="009F577E">
            <w:br/>
          </w:r>
          <w:r w:rsidR="001F30FE">
            <w:t>Wheaton, Il 60187</w:t>
          </w:r>
        </w:sdtContent>
      </w:sdt>
    </w:p>
    <w:p w:rsidR="00184B35" w:rsidRDefault="00C50FEA">
      <w:pPr>
        <w:rPr>
          <w:rStyle w:val="Strong"/>
        </w:rPr>
      </w:pPr>
      <w:r>
        <w:rPr>
          <w:rStyle w:val="Strong"/>
        </w:rPr>
        <w:t>Tel</w:t>
      </w:r>
      <w:r>
        <w:t xml:space="preserve"> </w:t>
      </w:r>
      <w:sdt>
        <w:sdtPr>
          <w:alias w:val="Telephone"/>
          <w:tag w:val="Telephone"/>
          <w:id w:val="-635560798"/>
          <w:placeholder>
            <w:docPart w:val="248D7FCCF2D443C383E90C202B1C9CFB"/>
          </w:placeholder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B13D47">
            <w:t>630.407.5775</w:t>
          </w:r>
        </w:sdtContent>
      </w:sdt>
    </w:p>
    <w:p w:rsidR="00184B35" w:rsidRDefault="00C50FEA">
      <w:pPr>
        <w:rPr>
          <w:rStyle w:val="Strong"/>
        </w:rPr>
      </w:pPr>
      <w:r>
        <w:rPr>
          <w:rStyle w:val="Strong"/>
        </w:rPr>
        <w:t>Fax</w:t>
      </w:r>
      <w:r>
        <w:t xml:space="preserve"> </w:t>
      </w:r>
      <w:sdt>
        <w:sdtPr>
          <w:alias w:val="Fax"/>
          <w:tag w:val="Fax"/>
          <w:id w:val="118892319"/>
          <w:placeholder>
            <w:docPart w:val="46682376097B44D9B425FCD0EAFCEC41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B13D47">
            <w:t xml:space="preserve">630.407.5803                                    </w:t>
          </w:r>
        </w:sdtContent>
      </w:sdt>
    </w:p>
    <w:sdt>
      <w:sdtPr>
        <w:alias w:val="Website"/>
        <w:tag w:val=""/>
        <w:id w:val="-692000117"/>
        <w:placeholder>
          <w:docPart w:val="8154E6AEC76D47898243883431D0DBCA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:rsidR="00184B35" w:rsidRDefault="001F30FE">
          <w:r>
            <w:t>www.midwestprincipalscenter.org</w:t>
          </w:r>
        </w:p>
      </w:sdtContent>
    </w:sdt>
    <w:p w:rsidR="00184B35" w:rsidRDefault="00C50FEA">
      <w:pPr>
        <w:spacing w:before="720"/>
      </w:pPr>
      <w:r>
        <w:rPr>
          <w:noProof/>
          <w:lang w:eastAsia="en-US"/>
        </w:rPr>
        <w:drawing>
          <wp:inline distT="0" distB="0" distL="0" distR="0">
            <wp:extent cx="2886324" cy="75755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44201" cy="77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B35">
      <w:headerReference w:type="default" r:id="rId17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8A" w:rsidRDefault="004B198A">
      <w:pPr>
        <w:spacing w:after="0" w:line="240" w:lineRule="auto"/>
      </w:pPr>
      <w:r>
        <w:separator/>
      </w:r>
    </w:p>
    <w:p w:rsidR="004B198A" w:rsidRDefault="004B198A"/>
    <w:p w:rsidR="004B198A" w:rsidRDefault="004B198A"/>
    <w:p w:rsidR="004B198A" w:rsidRDefault="004B198A"/>
  </w:endnote>
  <w:endnote w:type="continuationSeparator" w:id="0">
    <w:p w:rsidR="004B198A" w:rsidRDefault="004B198A">
      <w:pPr>
        <w:spacing w:after="0" w:line="240" w:lineRule="auto"/>
      </w:pPr>
      <w:r>
        <w:continuationSeparator/>
      </w:r>
    </w:p>
    <w:p w:rsidR="004B198A" w:rsidRDefault="004B198A"/>
    <w:p w:rsidR="004B198A" w:rsidRDefault="004B198A"/>
    <w:p w:rsidR="004B198A" w:rsidRDefault="004B1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35" w:rsidRPr="00E85813" w:rsidRDefault="001F30FE">
    <w:pPr>
      <w:pStyle w:val="Organization"/>
      <w:rPr>
        <w:color w:val="auto"/>
      </w:rPr>
    </w:pPr>
    <w:r w:rsidRPr="00E85813">
      <w:rPr>
        <w:color w:val="auto"/>
      </w:rPr>
      <w:t>Midwest Principals’ Center</w:t>
    </w:r>
  </w:p>
  <w:tbl>
    <w:tblPr>
      <w:tblW w:w="6361" w:type="pct"/>
      <w:tblInd w:w="-2347" w:type="dxa"/>
      <w:tblBorders>
        <w:top w:val="single" w:sz="8" w:space="0" w:color="000000" w:themeColor="text1"/>
      </w:tblBorders>
      <w:tblCellMar>
        <w:top w:w="144" w:type="dxa"/>
        <w:left w:w="0" w:type="dxa"/>
        <w:right w:w="0" w:type="dxa"/>
      </w:tblCellMar>
      <w:tblLook w:val="04A0" w:firstRow="1" w:lastRow="0" w:firstColumn="1" w:lastColumn="0" w:noHBand="0" w:noVBand="1"/>
      <w:tblDescription w:val="Contact info table"/>
    </w:tblPr>
    <w:tblGrid>
      <w:gridCol w:w="3573"/>
      <w:gridCol w:w="3573"/>
      <w:gridCol w:w="3571"/>
    </w:tblGrid>
    <w:tr w:rsidR="00E85813" w:rsidRPr="00E85813">
      <w:tc>
        <w:tcPr>
          <w:tcW w:w="1667" w:type="pct"/>
          <w:tcMar>
            <w:bottom w:w="144" w:type="dxa"/>
          </w:tcMar>
        </w:tcPr>
        <w:p w:rsidR="00184B35" w:rsidRPr="00E85813" w:rsidRDefault="00C50FEA">
          <w:pPr>
            <w:pStyle w:val="ContactInfo"/>
            <w:rPr>
              <w:color w:val="auto"/>
            </w:rPr>
          </w:pPr>
          <w:r w:rsidRPr="00E85813">
            <w:rPr>
              <w:rStyle w:val="Strong"/>
              <w:color w:val="auto"/>
            </w:rPr>
            <w:t>Tel</w:t>
          </w:r>
          <w:r w:rsidRPr="00E85813">
            <w:rPr>
              <w:color w:val="auto"/>
            </w:rPr>
            <w:t xml:space="preserve"> </w:t>
          </w:r>
          <w:sdt>
            <w:sdtPr>
              <w:rPr>
                <w:color w:val="auto"/>
              </w:rPr>
              <w:alias w:val="Telephone"/>
              <w:tag w:val=""/>
              <w:id w:val="-327977310"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B13D47">
                <w:rPr>
                  <w:color w:val="auto"/>
                </w:rPr>
                <w:t>630.407.</w:t>
              </w:r>
              <w:r w:rsidR="001F30FE" w:rsidRPr="00E85813">
                <w:rPr>
                  <w:color w:val="auto"/>
                </w:rPr>
                <w:t>5775</w:t>
              </w:r>
            </w:sdtContent>
          </w:sdt>
        </w:p>
        <w:p w:rsidR="00184B35" w:rsidRPr="00E85813" w:rsidRDefault="00C50FEA">
          <w:pPr>
            <w:pStyle w:val="ContactInfo"/>
            <w:rPr>
              <w:color w:val="auto"/>
            </w:rPr>
          </w:pPr>
          <w:r w:rsidRPr="00E85813">
            <w:rPr>
              <w:rStyle w:val="Strong"/>
              <w:color w:val="auto"/>
            </w:rPr>
            <w:t>Fax</w:t>
          </w:r>
          <w:r w:rsidRPr="00E85813">
            <w:rPr>
              <w:color w:val="auto"/>
            </w:rPr>
            <w:t xml:space="preserve"> </w:t>
          </w:r>
          <w:sdt>
            <w:sdtPr>
              <w:rPr>
                <w:color w:val="auto"/>
              </w:rPr>
              <w:alias w:val="Fax"/>
              <w:tag w:val=""/>
              <w:id w:val="-1883861380"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B13D47">
                <w:rPr>
                  <w:color w:val="auto"/>
                </w:rPr>
                <w:t>630.</w:t>
              </w:r>
              <w:r w:rsidR="001F30FE" w:rsidRPr="00E85813">
                <w:rPr>
                  <w:color w:val="auto"/>
                </w:rPr>
                <w:t>407</w:t>
              </w:r>
              <w:r w:rsidR="00B13D47">
                <w:rPr>
                  <w:color w:val="auto"/>
                </w:rPr>
                <w:t>.</w:t>
              </w:r>
              <w:r w:rsidR="001F30FE" w:rsidRPr="00E85813">
                <w:rPr>
                  <w:color w:val="auto"/>
                </w:rPr>
                <w:t xml:space="preserve">5803                                    </w:t>
              </w:r>
            </w:sdtContent>
          </w:sdt>
        </w:p>
      </w:tc>
      <w:sdt>
        <w:sdtPr>
          <w:rPr>
            <w:color w:val="auto"/>
          </w:rPr>
          <w:alias w:val="Address"/>
          <w:tag w:val=""/>
          <w:id w:val="-1682886448"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tc>
            <w:tcPr>
              <w:tcW w:w="1667" w:type="pct"/>
              <w:tcMar>
                <w:bottom w:w="144" w:type="dxa"/>
              </w:tcMar>
            </w:tcPr>
            <w:p w:rsidR="00184B35" w:rsidRPr="00E85813" w:rsidRDefault="009F577E">
              <w:pPr>
                <w:pStyle w:val="ContactInfo"/>
                <w:rPr>
                  <w:color w:val="auto"/>
                </w:rPr>
              </w:pPr>
              <w:r>
                <w:rPr>
                  <w:color w:val="auto"/>
                </w:rPr>
                <w:t>Midwest Principals’ Center</w:t>
              </w:r>
              <w:r>
                <w:rPr>
                  <w:color w:val="auto"/>
                </w:rPr>
                <w:br/>
                <w:t xml:space="preserve">421 N. County Farm Rd          </w:t>
              </w:r>
              <w:r>
                <w:rPr>
                  <w:color w:val="auto"/>
                </w:rPr>
                <w:br/>
                <w:t>Wheaton, Il 60187</w:t>
              </w:r>
            </w:p>
          </w:tc>
        </w:sdtContent>
      </w:sdt>
      <w:tc>
        <w:tcPr>
          <w:tcW w:w="1666" w:type="pct"/>
          <w:tcMar>
            <w:bottom w:w="144" w:type="dxa"/>
          </w:tcMar>
        </w:tcPr>
        <w:sdt>
          <w:sdtPr>
            <w:rPr>
              <w:color w:val="auto"/>
            </w:rPr>
            <w:alias w:val="Website"/>
            <w:tag w:val=""/>
            <w:id w:val="-422955446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184B35" w:rsidRPr="00E85813" w:rsidRDefault="001F30FE">
              <w:pPr>
                <w:pStyle w:val="ContactInfo"/>
                <w:rPr>
                  <w:color w:val="auto"/>
                </w:rPr>
              </w:pPr>
              <w:r w:rsidRPr="00E85813">
                <w:rPr>
                  <w:color w:val="auto"/>
                </w:rPr>
                <w:t>www.midwestprincipalscenter.org</w:t>
              </w:r>
            </w:p>
          </w:sdtContent>
        </w:sdt>
        <w:sdt>
          <w:sdtPr>
            <w:rPr>
              <w:color w:val="auto"/>
            </w:rPr>
            <w:alias w:val="Email"/>
            <w:tag w:val=""/>
            <w:id w:val="308521650"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:rsidR="00184B35" w:rsidRPr="00E85813" w:rsidRDefault="001F30FE">
              <w:pPr>
                <w:pStyle w:val="ContactInfo"/>
                <w:rPr>
                  <w:color w:val="auto"/>
                </w:rPr>
              </w:pPr>
              <w:r w:rsidRPr="00E85813">
                <w:rPr>
                  <w:color w:val="auto"/>
                </w:rPr>
                <w:t>mpc@dupageroe.org</w:t>
              </w:r>
            </w:p>
          </w:sdtContent>
        </w:sdt>
      </w:tc>
    </w:tr>
    <w:tr w:rsidR="00184B35">
      <w:trPr>
        <w:trHeight w:hRule="exact" w:val="86"/>
      </w:trPr>
      <w:tc>
        <w:tcPr>
          <w:tcW w:w="1667" w:type="pct"/>
          <w:shd w:val="clear" w:color="auto" w:fill="000000" w:themeFill="text1"/>
        </w:tcPr>
        <w:p w:rsidR="00184B35" w:rsidRDefault="00184B35">
          <w:pPr>
            <w:pStyle w:val="Footer"/>
          </w:pPr>
        </w:p>
      </w:tc>
      <w:tc>
        <w:tcPr>
          <w:tcW w:w="1667" w:type="pct"/>
          <w:shd w:val="clear" w:color="auto" w:fill="000000" w:themeFill="text1"/>
        </w:tcPr>
        <w:p w:rsidR="00184B35" w:rsidRDefault="00184B35">
          <w:pPr>
            <w:pStyle w:val="Footer"/>
          </w:pPr>
        </w:p>
      </w:tc>
      <w:tc>
        <w:tcPr>
          <w:tcW w:w="1666" w:type="pct"/>
          <w:shd w:val="clear" w:color="auto" w:fill="000000" w:themeFill="text1"/>
        </w:tcPr>
        <w:p w:rsidR="00184B35" w:rsidRDefault="00184B35">
          <w:pPr>
            <w:pStyle w:val="Footer"/>
          </w:pPr>
        </w:p>
      </w:tc>
    </w:tr>
  </w:tbl>
  <w:p w:rsidR="00184B35" w:rsidRDefault="00184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8A" w:rsidRDefault="004B198A">
      <w:pPr>
        <w:spacing w:after="0" w:line="240" w:lineRule="auto"/>
      </w:pPr>
      <w:r>
        <w:separator/>
      </w:r>
    </w:p>
    <w:p w:rsidR="004B198A" w:rsidRDefault="004B198A"/>
    <w:p w:rsidR="004B198A" w:rsidRDefault="004B198A"/>
    <w:p w:rsidR="004B198A" w:rsidRDefault="004B198A"/>
  </w:footnote>
  <w:footnote w:type="continuationSeparator" w:id="0">
    <w:p w:rsidR="004B198A" w:rsidRDefault="004B198A">
      <w:pPr>
        <w:spacing w:after="0" w:line="240" w:lineRule="auto"/>
      </w:pPr>
      <w:r>
        <w:continuationSeparator/>
      </w:r>
    </w:p>
    <w:p w:rsidR="004B198A" w:rsidRDefault="004B198A"/>
    <w:p w:rsidR="004B198A" w:rsidRDefault="004B198A"/>
    <w:p w:rsidR="004B198A" w:rsidRDefault="004B19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88"/>
      <w:gridCol w:w="288"/>
      <w:gridCol w:w="8424"/>
    </w:tblGrid>
    <w:tr w:rsidR="00E85813" w:rsidRPr="00E85813">
      <w:trPr>
        <w:trHeight w:hRule="exact" w:val="720"/>
        <w:jc w:val="right"/>
      </w:trPr>
      <w:tc>
        <w:tcPr>
          <w:tcW w:w="2088" w:type="dxa"/>
          <w:vAlign w:val="bottom"/>
        </w:tcPr>
        <w:p w:rsidR="00184B35" w:rsidRDefault="00184B35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:rsidR="00184B35" w:rsidRDefault="00184B35"/>
      </w:tc>
      <w:tc>
        <w:tcPr>
          <w:tcW w:w="8424" w:type="dxa"/>
          <w:vAlign w:val="bottom"/>
        </w:tcPr>
        <w:p w:rsidR="00184B35" w:rsidRPr="00E85813" w:rsidRDefault="00C50FEA">
          <w:pPr>
            <w:pStyle w:val="Heading3"/>
            <w:rPr>
              <w:color w:val="C00000"/>
            </w:rPr>
          </w:pPr>
          <w:r w:rsidRPr="00E85813">
            <w:rPr>
              <w:color w:val="C00000"/>
            </w:rPr>
            <w:t>Table of Contents</w:t>
          </w:r>
        </w:p>
      </w:tc>
    </w:tr>
    <w:tr w:rsidR="00184B35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184B35" w:rsidRDefault="00184B35">
          <w:pPr>
            <w:pStyle w:val="Header"/>
          </w:pPr>
        </w:p>
      </w:tc>
      <w:tc>
        <w:tcPr>
          <w:tcW w:w="288" w:type="dxa"/>
          <w:shd w:val="clear" w:color="auto" w:fill="auto"/>
        </w:tcPr>
        <w:p w:rsidR="00184B35" w:rsidRDefault="00184B35">
          <w:pPr>
            <w:pStyle w:val="Header"/>
          </w:pPr>
        </w:p>
      </w:tc>
      <w:tc>
        <w:tcPr>
          <w:tcW w:w="8424" w:type="dxa"/>
          <w:shd w:val="clear" w:color="auto" w:fill="000000" w:themeFill="text1"/>
        </w:tcPr>
        <w:p w:rsidR="00184B35" w:rsidRDefault="00184B35">
          <w:pPr>
            <w:pStyle w:val="Header"/>
          </w:pPr>
        </w:p>
      </w:tc>
    </w:tr>
  </w:tbl>
  <w:p w:rsidR="00184B35" w:rsidRDefault="00184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8424"/>
    </w:tblGrid>
    <w:tr w:rsidR="00184B35">
      <w:trPr>
        <w:trHeight w:hRule="exact" w:val="720"/>
        <w:jc w:val="right"/>
      </w:trPr>
      <w:tc>
        <w:tcPr>
          <w:tcW w:w="2088" w:type="dxa"/>
          <w:vAlign w:val="bottom"/>
        </w:tcPr>
        <w:p w:rsidR="00184B35" w:rsidRDefault="00C50FEA">
          <w:pPr>
            <w:pStyle w:val="Page"/>
          </w:pPr>
          <w:r>
            <w:t xml:space="preserve">Pg.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D306B1">
            <w:rPr>
              <w:noProof/>
            </w:rPr>
            <w:t>04</w:t>
          </w:r>
          <w:r>
            <w:fldChar w:fldCharType="end"/>
          </w:r>
        </w:p>
      </w:tc>
      <w:tc>
        <w:tcPr>
          <w:tcW w:w="288" w:type="dxa"/>
          <w:vAlign w:val="bottom"/>
        </w:tcPr>
        <w:p w:rsidR="00184B35" w:rsidRDefault="00184B35"/>
      </w:tc>
      <w:tc>
        <w:tcPr>
          <w:tcW w:w="8424" w:type="dxa"/>
          <w:vAlign w:val="bottom"/>
        </w:tcPr>
        <w:p w:rsidR="00184B35" w:rsidRDefault="00C50FEA">
          <w:pPr>
            <w:pStyle w:val="Heading3"/>
          </w:pPr>
          <w:r>
            <w:fldChar w:fldCharType="begin"/>
          </w:r>
          <w:r>
            <w:instrText xml:space="preserve"> If </w:instrText>
          </w:r>
          <w:fldSimple w:instr=" STYLEREF “Heading 1”  ">
            <w:r w:rsidR="00D306B1">
              <w:rPr>
                <w:noProof/>
              </w:rPr>
              <w:instrText>Technology Overview</w:instrText>
            </w:r>
          </w:fldSimple>
          <w:r>
            <w:instrText>&lt;&gt; “Error*” “</w:instrText>
          </w:r>
          <w:fldSimple w:instr=" STYLEREF “Heading 1” ">
            <w:r w:rsidR="00D306B1">
              <w:rPr>
                <w:noProof/>
              </w:rPr>
              <w:instrText>Technology Overview</w:instrText>
            </w:r>
          </w:fldSimple>
          <w:r>
            <w:instrText xml:space="preserve"> </w:instrText>
          </w:r>
          <w:r>
            <w:fldChar w:fldCharType="separate"/>
          </w:r>
          <w:r w:rsidR="00D306B1">
            <w:rPr>
              <w:noProof/>
            </w:rPr>
            <w:t xml:space="preserve">Technology Overview </w:t>
          </w:r>
          <w:r>
            <w:fldChar w:fldCharType="end"/>
          </w:r>
        </w:p>
      </w:tc>
    </w:tr>
    <w:tr w:rsidR="00184B35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184B35" w:rsidRDefault="00184B35">
          <w:pPr>
            <w:rPr>
              <w:sz w:val="10"/>
            </w:rPr>
          </w:pPr>
        </w:p>
      </w:tc>
      <w:tc>
        <w:tcPr>
          <w:tcW w:w="288" w:type="dxa"/>
        </w:tcPr>
        <w:p w:rsidR="00184B35" w:rsidRDefault="00184B35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:rsidR="00184B35" w:rsidRDefault="00184B35">
          <w:pPr>
            <w:rPr>
              <w:sz w:val="10"/>
            </w:rPr>
          </w:pPr>
        </w:p>
      </w:tc>
    </w:tr>
  </w:tbl>
  <w:p w:rsidR="00EF64C7" w:rsidRDefault="00EF64C7" w:rsidP="00944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7FE"/>
    <w:multiLevelType w:val="hybridMultilevel"/>
    <w:tmpl w:val="C68A5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A28BA"/>
    <w:multiLevelType w:val="hybridMultilevel"/>
    <w:tmpl w:val="B62E8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4757"/>
    <w:multiLevelType w:val="hybridMultilevel"/>
    <w:tmpl w:val="23F0F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F6A45"/>
    <w:multiLevelType w:val="multilevel"/>
    <w:tmpl w:val="017C49B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720" w:hanging="360"/>
      </w:pPr>
      <w:rPr>
        <w:rFonts w:hint="default"/>
        <w:color w:val="EF4623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EF4623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EF4623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654F19"/>
    <w:multiLevelType w:val="hybridMultilevel"/>
    <w:tmpl w:val="4E22DA22"/>
    <w:lvl w:ilvl="0" w:tplc="26CC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F39F7"/>
    <w:multiLevelType w:val="hybridMultilevel"/>
    <w:tmpl w:val="EF58A1BA"/>
    <w:lvl w:ilvl="0" w:tplc="8F7E66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9620B3"/>
    <w:multiLevelType w:val="hybridMultilevel"/>
    <w:tmpl w:val="DB2A65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906729"/>
    <w:multiLevelType w:val="hybridMultilevel"/>
    <w:tmpl w:val="B574C2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7C14EB"/>
    <w:multiLevelType w:val="multilevel"/>
    <w:tmpl w:val="182839F0"/>
    <w:lvl w:ilvl="0">
      <w:start w:val="1"/>
      <w:numFmt w:val="bullet"/>
      <w:pStyle w:val="ListBullet"/>
      <w:lvlText w:val="•"/>
      <w:lvlJc w:val="left"/>
      <w:pPr>
        <w:ind w:left="648" w:hanging="360"/>
      </w:pPr>
      <w:rPr>
        <w:rFonts w:ascii="Cambria" w:hAnsi="Cambria" w:hint="default"/>
        <w:color w:val="EF4623" w:themeColor="accent1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720" w:hanging="360"/>
      </w:pPr>
      <w:rPr>
        <w:rFonts w:ascii="Cambria" w:hAnsi="Cambria" w:hint="default"/>
        <w:color w:val="EF4623" w:themeColor="accent1"/>
      </w:rPr>
    </w:lvl>
    <w:lvl w:ilvl="2">
      <w:start w:val="1"/>
      <w:numFmt w:val="bullet"/>
      <w:lvlText w:val="•"/>
      <w:lvlJc w:val="left"/>
      <w:pPr>
        <w:tabs>
          <w:tab w:val="num" w:pos="1008"/>
        </w:tabs>
        <w:ind w:left="1080" w:hanging="360"/>
      </w:pPr>
      <w:rPr>
        <w:rFonts w:ascii="Cambria" w:hAnsi="Cambria" w:hint="default"/>
        <w:color w:val="EF4623" w:themeColor="accent1"/>
      </w:rPr>
    </w:lvl>
    <w:lvl w:ilvl="3">
      <w:start w:val="1"/>
      <w:numFmt w:val="bullet"/>
      <w:lvlText w:val="•"/>
      <w:lvlJc w:val="left"/>
      <w:pPr>
        <w:tabs>
          <w:tab w:val="num" w:pos="1368"/>
        </w:tabs>
        <w:ind w:left="1440" w:hanging="360"/>
      </w:pPr>
      <w:rPr>
        <w:rFonts w:ascii="Cambria" w:hAnsi="Cambria" w:hint="default"/>
        <w:color w:val="EF4623" w:themeColor="accent1"/>
      </w:rPr>
    </w:lvl>
    <w:lvl w:ilvl="4">
      <w:start w:val="1"/>
      <w:numFmt w:val="bullet"/>
      <w:lvlText w:val="•"/>
      <w:lvlJc w:val="left"/>
      <w:pPr>
        <w:tabs>
          <w:tab w:val="num" w:pos="1728"/>
        </w:tabs>
        <w:ind w:left="1800" w:hanging="360"/>
      </w:pPr>
      <w:rPr>
        <w:rFonts w:ascii="Cambria" w:hAnsi="Cambria" w:hint="default"/>
        <w:color w:val="EF4623" w:themeColor="accent1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160" w:hanging="360"/>
      </w:pPr>
      <w:rPr>
        <w:rFonts w:ascii="Wingdings" w:hAnsi="Wingdings" w:hint="default"/>
        <w:color w:val="EF4623" w:themeColor="accent1"/>
      </w:rPr>
    </w:lvl>
    <w:lvl w:ilvl="6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EF4623" w:themeColor="accent1"/>
      </w:rPr>
    </w:lvl>
    <w:lvl w:ilvl="7">
      <w:start w:val="1"/>
      <w:numFmt w:val="bullet"/>
      <w:lvlText w:val="o"/>
      <w:lvlJc w:val="left"/>
      <w:pPr>
        <w:tabs>
          <w:tab w:val="num" w:pos="2808"/>
        </w:tabs>
        <w:ind w:left="2880" w:hanging="360"/>
      </w:pPr>
      <w:rPr>
        <w:rFonts w:ascii="Courier New" w:hAnsi="Courier New" w:hint="default"/>
        <w:color w:val="EF4623" w:themeColor="accent1"/>
      </w:rPr>
    </w:lvl>
    <w:lvl w:ilvl="8">
      <w:start w:val="1"/>
      <w:numFmt w:val="bullet"/>
      <w:lvlText w:val=""/>
      <w:lvlJc w:val="left"/>
      <w:pPr>
        <w:tabs>
          <w:tab w:val="num" w:pos="3168"/>
        </w:tabs>
        <w:ind w:left="3240" w:hanging="360"/>
      </w:pPr>
      <w:rPr>
        <w:rFonts w:ascii="Wingdings" w:hAnsi="Wingdings" w:hint="default"/>
        <w:color w:val="EF4623" w:themeColor="accent1"/>
      </w:rPr>
    </w:lvl>
  </w:abstractNum>
  <w:abstractNum w:abstractNumId="9" w15:restartNumberingAfterBreak="0">
    <w:nsid w:val="695245AD"/>
    <w:multiLevelType w:val="hybridMultilevel"/>
    <w:tmpl w:val="76F27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FE30C1"/>
    <w:multiLevelType w:val="hybridMultilevel"/>
    <w:tmpl w:val="CBFAAAE6"/>
    <w:lvl w:ilvl="0" w:tplc="26CCD3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196E04"/>
    <w:multiLevelType w:val="hybridMultilevel"/>
    <w:tmpl w:val="57FCB422"/>
    <w:lvl w:ilvl="0" w:tplc="26CC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FE"/>
    <w:rsid w:val="000E37AD"/>
    <w:rsid w:val="00126991"/>
    <w:rsid w:val="00150BE0"/>
    <w:rsid w:val="00184B35"/>
    <w:rsid w:val="001865F2"/>
    <w:rsid w:val="001B3A14"/>
    <w:rsid w:val="001F30FE"/>
    <w:rsid w:val="00265453"/>
    <w:rsid w:val="00275CF4"/>
    <w:rsid w:val="002C382B"/>
    <w:rsid w:val="00342438"/>
    <w:rsid w:val="003C0110"/>
    <w:rsid w:val="003F429C"/>
    <w:rsid w:val="00447B1C"/>
    <w:rsid w:val="00467014"/>
    <w:rsid w:val="00496DE0"/>
    <w:rsid w:val="004B198A"/>
    <w:rsid w:val="004E40A1"/>
    <w:rsid w:val="00540D3C"/>
    <w:rsid w:val="00570445"/>
    <w:rsid w:val="00577305"/>
    <w:rsid w:val="005C2E0B"/>
    <w:rsid w:val="006345F1"/>
    <w:rsid w:val="00656D11"/>
    <w:rsid w:val="0066350E"/>
    <w:rsid w:val="006F09EC"/>
    <w:rsid w:val="00730A57"/>
    <w:rsid w:val="00760843"/>
    <w:rsid w:val="007B0DFA"/>
    <w:rsid w:val="007E5E59"/>
    <w:rsid w:val="007E6C0C"/>
    <w:rsid w:val="007F3D64"/>
    <w:rsid w:val="007F7750"/>
    <w:rsid w:val="00823D33"/>
    <w:rsid w:val="0087720C"/>
    <w:rsid w:val="008B46AB"/>
    <w:rsid w:val="008C036B"/>
    <w:rsid w:val="008E707B"/>
    <w:rsid w:val="0090084E"/>
    <w:rsid w:val="009210A6"/>
    <w:rsid w:val="00924378"/>
    <w:rsid w:val="00944D7A"/>
    <w:rsid w:val="009A0F76"/>
    <w:rsid w:val="009D55C3"/>
    <w:rsid w:val="009F577E"/>
    <w:rsid w:val="00A03BCD"/>
    <w:rsid w:val="00AA218F"/>
    <w:rsid w:val="00AC343A"/>
    <w:rsid w:val="00B13D47"/>
    <w:rsid w:val="00B32975"/>
    <w:rsid w:val="00B725F3"/>
    <w:rsid w:val="00B86B43"/>
    <w:rsid w:val="00BC1A06"/>
    <w:rsid w:val="00BF0660"/>
    <w:rsid w:val="00C50FEA"/>
    <w:rsid w:val="00CC7785"/>
    <w:rsid w:val="00D306B1"/>
    <w:rsid w:val="00D36DE0"/>
    <w:rsid w:val="00DF1CFA"/>
    <w:rsid w:val="00E30D0F"/>
    <w:rsid w:val="00E44047"/>
    <w:rsid w:val="00E6016B"/>
    <w:rsid w:val="00E85813"/>
    <w:rsid w:val="00E94B95"/>
    <w:rsid w:val="00EB0E0D"/>
    <w:rsid w:val="00ED7514"/>
    <w:rsid w:val="00EF64C7"/>
    <w:rsid w:val="00F7018A"/>
    <w:rsid w:val="00F829A2"/>
    <w:rsid w:val="00F9631B"/>
    <w:rsid w:val="00FE0D74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B9BE367"/>
  <w15:docId w15:val="{62AA4517-2D08-4B72-B820-0EA5B8BE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8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09EC"/>
  </w:style>
  <w:style w:type="paragraph" w:styleId="Heading1">
    <w:name w:val="heading 1"/>
    <w:basedOn w:val="Normal"/>
    <w:next w:val="Normal"/>
    <w:link w:val="Heading1Char"/>
    <w:uiPriority w:val="7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7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pPr>
      <w:keepNext/>
      <w:keepLines/>
      <w:spacing w:after="60" w:line="240" w:lineRule="auto"/>
      <w:ind w:left="29" w:right="29"/>
      <w:jc w:val="right"/>
      <w:outlineLvl w:val="2"/>
    </w:pPr>
    <w:rPr>
      <w:rFonts w:asciiTheme="majorHAnsi" w:eastAsiaTheme="majorEastAsia" w:hAnsiTheme="majorHAnsi" w:cstheme="majorBidi"/>
      <w:b/>
      <w:color w:val="BF2B0E" w:themeColor="accent1" w:themeShade="BF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left="29" w:right="144"/>
    </w:pPr>
    <w:rPr>
      <w:color w:val="BF2B0E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Pr>
      <w:color w:val="BF2B0E" w:themeColor="accent1" w:themeShade="BF"/>
    </w:rPr>
  </w:style>
  <w:style w:type="paragraph" w:styleId="Subtitle">
    <w:name w:val="Subtitle"/>
    <w:basedOn w:val="Normal"/>
    <w:link w:val="SubtitleChar"/>
    <w:uiPriority w:val="2"/>
    <w:unhideWhenUsed/>
    <w:qFormat/>
    <w:pPr>
      <w:numPr>
        <w:ilvl w:val="1"/>
      </w:numPr>
      <w:spacing w:before="40" w:after="160" w:line="288" w:lineRule="auto"/>
      <w:ind w:left="-2203" w:right="720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Page">
    <w:name w:val="Page"/>
    <w:basedOn w:val="Normal"/>
    <w:next w:val="Normal"/>
    <w:uiPriority w:val="97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styleId="Header">
    <w:name w:val="header"/>
    <w:basedOn w:val="Normal"/>
    <w:link w:val="HeaderChar"/>
    <w:uiPriority w:val="99"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7"/>
    <w:rPr>
      <w:rFonts w:asciiTheme="majorHAnsi" w:eastAsiaTheme="majorEastAsia" w:hAnsiTheme="majorHAnsi" w:cstheme="majorBidi"/>
      <w:b/>
      <w:color w:val="BF2B0E" w:themeColor="accent1" w:themeShade="BF"/>
      <w:sz w:val="36"/>
      <w:szCs w:val="24"/>
    </w:rPr>
  </w:style>
  <w:style w:type="paragraph" w:styleId="Title">
    <w:name w:val="Title"/>
    <w:basedOn w:val="Normal"/>
    <w:link w:val="TitleChar"/>
    <w:uiPriority w:val="1"/>
    <w:qFormat/>
    <w:rsid w:val="00E85813"/>
    <w:pPr>
      <w:spacing w:before="3160" w:after="40" w:line="240" w:lineRule="auto"/>
      <w:ind w:left="-2347"/>
      <w:contextualSpacing/>
    </w:pPr>
    <w:rPr>
      <w:rFonts w:asciiTheme="majorHAnsi" w:eastAsiaTheme="majorEastAsia" w:hAnsiTheme="majorHAnsi" w:cstheme="majorBidi"/>
      <w:b/>
      <w:bCs/>
      <w:color w:val="C00000"/>
      <w:sz w:val="200"/>
    </w:rPr>
  </w:style>
  <w:style w:type="character" w:customStyle="1" w:styleId="TitleChar">
    <w:name w:val="Title Char"/>
    <w:basedOn w:val="DefaultParagraphFont"/>
    <w:link w:val="Title"/>
    <w:uiPriority w:val="1"/>
    <w:rsid w:val="00E85813"/>
    <w:rPr>
      <w:rFonts w:asciiTheme="majorHAnsi" w:eastAsiaTheme="majorEastAsia" w:hAnsiTheme="majorHAnsi" w:cstheme="majorBidi"/>
      <w:b/>
      <w:bCs/>
      <w:color w:val="C00000"/>
      <w:sz w:val="20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styleId="NoSpacing">
    <w:name w:val="No Spacing"/>
    <w:link w:val="NoSpacingChar"/>
    <w:uiPriority w:val="98"/>
    <w:unhideWhenUsed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5"/>
    <w:qFormat/>
    <w:pPr>
      <w:spacing w:after="0" w:line="240" w:lineRule="auto"/>
      <w:ind w:left="29" w:right="144"/>
    </w:pPr>
    <w:rPr>
      <w:color w:val="BF2B0E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7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BF2B0E" w:themeColor="accent1" w:themeShade="BF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7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3"/>
    <w:unhideWhenUsed/>
    <w:qFormat/>
    <w:rsid w:val="00E85813"/>
    <w:pPr>
      <w:spacing w:before="360" w:after="600" w:line="360" w:lineRule="auto"/>
      <w:ind w:left="-2347"/>
    </w:pPr>
    <w:rPr>
      <w:i/>
      <w:iCs/>
      <w:color w:val="417B7B"/>
      <w:kern w:val="20"/>
      <w:sz w:val="28"/>
    </w:rPr>
  </w:style>
  <w:style w:type="character" w:customStyle="1" w:styleId="QuoteChar">
    <w:name w:val="Quote Char"/>
    <w:basedOn w:val="DefaultParagraphFont"/>
    <w:link w:val="Quote"/>
    <w:uiPriority w:val="3"/>
    <w:rsid w:val="00E85813"/>
    <w:rPr>
      <w:i/>
      <w:iCs/>
      <w:color w:val="417B7B"/>
      <w:kern w:val="20"/>
      <w:sz w:val="28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8"/>
    <w:rsid w:val="00944D7A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98"/>
  </w:style>
  <w:style w:type="paragraph" w:styleId="ListBullet">
    <w:name w:val="List Bullet"/>
    <w:basedOn w:val="Normal"/>
    <w:uiPriority w:val="11"/>
    <w:qFormat/>
    <w:rsid w:val="005C2E0B"/>
    <w:pPr>
      <w:numPr>
        <w:numId w:val="2"/>
      </w:numPr>
      <w:spacing w:before="40" w:after="40" w:line="288" w:lineRule="auto"/>
      <w:ind w:left="360"/>
    </w:pPr>
    <w:rPr>
      <w:color w:val="595959" w:themeColor="text1" w:themeTint="A6"/>
      <w:szCs w:val="22"/>
      <w:lang w:eastAsia="en-US"/>
    </w:rPr>
  </w:style>
  <w:style w:type="paragraph" w:styleId="ListNumber">
    <w:name w:val="List Number"/>
    <w:basedOn w:val="Normal"/>
    <w:uiPriority w:val="9"/>
    <w:unhideWhenUsed/>
    <w:qFormat/>
    <w:rsid w:val="00944D7A"/>
    <w:pPr>
      <w:numPr>
        <w:numId w:val="1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0"/>
    <w:qFormat/>
    <w:rsid w:val="001865F2"/>
    <w:pPr>
      <w:numPr>
        <w:ilvl w:val="1"/>
        <w:numId w:val="1"/>
      </w:numPr>
      <w:contextualSpacing/>
    </w:pPr>
  </w:style>
  <w:style w:type="table" w:customStyle="1" w:styleId="FinancialTable">
    <w:name w:val="Financial Table"/>
    <w:basedOn w:val="TableNormal"/>
    <w:uiPriority w:val="99"/>
    <w:rsid w:val="00944D7A"/>
    <w:pPr>
      <w:spacing w:before="60" w:after="60" w:line="240" w:lineRule="auto"/>
      <w:jc w:val="right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36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pPr>
        <w:wordWrap/>
        <w:jc w:val="left"/>
      </w:pPr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rganization">
    <w:name w:val="Organization"/>
    <w:basedOn w:val="Normal"/>
    <w:uiPriority w:val="4"/>
    <w:qFormat/>
    <w:pPr>
      <w:spacing w:after="60" w:line="240" w:lineRule="auto"/>
      <w:ind w:left="-2318" w:right="29"/>
    </w:pPr>
    <w:rPr>
      <w:b/>
      <w:bCs/>
      <w:color w:val="BF2B0E" w:themeColor="accent1" w:themeShade="BF"/>
      <w:sz w:val="36"/>
    </w:rPr>
  </w:style>
  <w:style w:type="paragraph" w:styleId="Caption">
    <w:name w:val="caption"/>
    <w:basedOn w:val="Normal"/>
    <w:uiPriority w:val="35"/>
    <w:qFormat/>
    <w:rsid w:val="00577305"/>
    <w:pPr>
      <w:spacing w:after="120" w:line="240" w:lineRule="auto"/>
    </w:pPr>
    <w:rPr>
      <w:iCs/>
      <w:color w:val="auto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E3D2C"/>
    <w:pPr>
      <w:pBdr>
        <w:top w:val="single" w:sz="4" w:space="10" w:color="BF2B0E" w:themeColor="accent1" w:themeShade="BF"/>
        <w:bottom w:val="single" w:sz="4" w:space="10" w:color="BF2B0E" w:themeColor="accent1" w:themeShade="BF"/>
      </w:pBdr>
      <w:spacing w:before="360" w:after="360"/>
      <w:ind w:left="864" w:right="864"/>
      <w:jc w:val="center"/>
    </w:pPr>
    <w:rPr>
      <w:i/>
      <w:iCs/>
      <w:color w:val="BF2B0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3D2C"/>
    <w:rPr>
      <w:i/>
      <w:iCs/>
      <w:color w:val="BF2B0E" w:themeColor="accent1" w:themeShade="BF"/>
    </w:rPr>
  </w:style>
  <w:style w:type="paragraph" w:customStyle="1" w:styleId="Sidebar">
    <w:name w:val="Sidebar"/>
    <w:basedOn w:val="Normal"/>
    <w:link w:val="SidebarChar"/>
    <w:uiPriority w:val="8"/>
    <w:qFormat/>
    <w:rsid w:val="00A03BCD"/>
    <w:pPr>
      <w:spacing w:before="240" w:after="240" w:line="288" w:lineRule="auto"/>
    </w:pPr>
    <w:rPr>
      <w:i/>
      <w:color w:val="BF2B0E" w:themeColor="accent1" w:themeShade="BF"/>
      <w:sz w:val="24"/>
    </w:rPr>
  </w:style>
  <w:style w:type="character" w:customStyle="1" w:styleId="SidebarChar">
    <w:name w:val="Sidebar Char"/>
    <w:basedOn w:val="DefaultParagraphFont"/>
    <w:link w:val="Sidebar"/>
    <w:uiPriority w:val="8"/>
    <w:rsid w:val="00A03BCD"/>
    <w:rPr>
      <w:i/>
      <w:color w:val="BF2B0E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BF0660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F0660"/>
    <w:pPr>
      <w:spacing w:after="100"/>
      <w:ind w:left="200"/>
    </w:pPr>
  </w:style>
  <w:style w:type="paragraph" w:styleId="ListParagraph">
    <w:name w:val="List Paragraph"/>
    <w:basedOn w:val="Normal"/>
    <w:uiPriority w:val="34"/>
    <w:semiHidden/>
    <w:qFormat/>
    <w:rsid w:val="0073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2C4E1.FB16D930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lly\AppData\Roaming\Microsoft\Templates\Annual%20report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E13436BD8244FDA42D3F0E2A9D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753F-280F-4194-A696-A3A07E95511F}"/>
      </w:docPartPr>
      <w:docPartBody>
        <w:p w:rsidR="00FE38DD" w:rsidRDefault="007C0531">
          <w:pPr>
            <w:pStyle w:val="49E13436BD8244FDA42D3F0E2A9D8858"/>
          </w:pPr>
          <w:r>
            <w:t>Annual Report</w:t>
          </w:r>
        </w:p>
      </w:docPartBody>
    </w:docPart>
    <w:docPart>
      <w:docPartPr>
        <w:name w:val="E12E89CAEDF74662A6C1902028E67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7E34-0978-46A7-BF10-9D6452A2595B}"/>
      </w:docPartPr>
      <w:docPartBody>
        <w:p w:rsidR="00FE38DD" w:rsidRDefault="007C0531">
          <w:pPr>
            <w:pStyle w:val="E12E89CAEDF74662A6C1902028E67005"/>
          </w:pPr>
          <w:r>
            <w:t>FY Year</w:t>
          </w:r>
        </w:p>
      </w:docPartBody>
    </w:docPart>
    <w:docPart>
      <w:docPartPr>
        <w:name w:val="8425B18EA972491A9A1EDF4C47FB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3CB5-F9D7-46E3-9484-E045DE299C3B}"/>
      </w:docPartPr>
      <w:docPartBody>
        <w:p w:rsidR="00FE38DD" w:rsidRDefault="007C0531">
          <w:pPr>
            <w:pStyle w:val="8425B18EA972491A9A1EDF4C47FBEC9A"/>
          </w:pPr>
          <w:r>
            <w:t>Add a quote here from one of your company executives or use this space for a brief summary of the document content.</w:t>
          </w:r>
        </w:p>
      </w:docPartBody>
    </w:docPart>
    <w:docPart>
      <w:docPartPr>
        <w:name w:val="9806304E340E4106A4601E63E41C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BE418-815E-4A4B-8C61-6539670C9AB0}"/>
      </w:docPartPr>
      <w:docPartBody>
        <w:p w:rsidR="00FE38DD" w:rsidRDefault="007C0531">
          <w:pPr>
            <w:pStyle w:val="9806304E340E4106A4601E63E41CA329"/>
          </w:pPr>
          <w:r>
            <w:t>Contact Information</w:t>
          </w:r>
        </w:p>
      </w:docPartBody>
    </w:docPart>
    <w:docPart>
      <w:docPartPr>
        <w:name w:val="248D7FCCF2D443C383E90C202B1C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DDE7-3974-47B7-9874-E9A5990C2D87}"/>
      </w:docPartPr>
      <w:docPartBody>
        <w:p w:rsidR="00FE38DD" w:rsidRDefault="007C0531">
          <w:pPr>
            <w:pStyle w:val="248D7FCCF2D443C383E90C202B1C9CFB"/>
          </w:pPr>
          <w:r>
            <w:t>Telephone</w:t>
          </w:r>
        </w:p>
      </w:docPartBody>
    </w:docPart>
    <w:docPart>
      <w:docPartPr>
        <w:name w:val="46682376097B44D9B425FCD0EAFC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8DE8-5731-4923-9F64-1858E6408241}"/>
      </w:docPartPr>
      <w:docPartBody>
        <w:p w:rsidR="00FE38DD" w:rsidRDefault="007C0531">
          <w:pPr>
            <w:pStyle w:val="46682376097B44D9B425FCD0EAFCEC41"/>
          </w:pPr>
          <w:r>
            <w:t>Fax</w:t>
          </w:r>
        </w:p>
      </w:docPartBody>
    </w:docPart>
    <w:docPart>
      <w:docPartPr>
        <w:name w:val="3AE9B4806E8D428F9080D075C8B1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3710-C5AB-41AC-9F5E-0EA7DFC0B4B7}"/>
      </w:docPartPr>
      <w:docPartBody>
        <w:p w:rsidR="00FE38DD" w:rsidRDefault="007C0531">
          <w:pPr>
            <w:pStyle w:val="3AE9B4806E8D428F9080D075C8B14011"/>
          </w:pPr>
          <w:r>
            <w:t>Street Address, City, ST ZIP Code</w:t>
          </w:r>
        </w:p>
      </w:docPartBody>
    </w:docPart>
    <w:docPart>
      <w:docPartPr>
        <w:name w:val="8154E6AEC76D47898243883431D0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34B6-0C54-4F0E-9819-644F3945D2EC}"/>
      </w:docPartPr>
      <w:docPartBody>
        <w:p w:rsidR="00FE38DD" w:rsidRDefault="007C0531">
          <w:pPr>
            <w:pStyle w:val="8154E6AEC76D47898243883431D0DBCA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A45"/>
    <w:multiLevelType w:val="multilevel"/>
    <w:tmpl w:val="017C49B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5B9BD5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720" w:hanging="360"/>
      </w:pPr>
      <w:rPr>
        <w:rFonts w:hint="default"/>
        <w:color w:val="5B9BD5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5B9BD5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5B9BD5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17C14EB"/>
    <w:multiLevelType w:val="multilevel"/>
    <w:tmpl w:val="182839F0"/>
    <w:lvl w:ilvl="0">
      <w:start w:val="1"/>
      <w:numFmt w:val="bullet"/>
      <w:pStyle w:val="ListBullet"/>
      <w:lvlText w:val="•"/>
      <w:lvlJc w:val="left"/>
      <w:pPr>
        <w:ind w:left="648" w:hanging="360"/>
      </w:pPr>
      <w:rPr>
        <w:rFonts w:ascii="Cambria" w:hAnsi="Cambria" w:hint="default"/>
        <w:color w:val="5B9BD5" w:themeColor="accent1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720" w:hanging="360"/>
      </w:pPr>
      <w:rPr>
        <w:rFonts w:ascii="Cambria" w:hAnsi="Cambria" w:hint="default"/>
        <w:color w:val="5B9BD5" w:themeColor="accent1"/>
      </w:rPr>
    </w:lvl>
    <w:lvl w:ilvl="2">
      <w:start w:val="1"/>
      <w:numFmt w:val="bullet"/>
      <w:lvlText w:val="•"/>
      <w:lvlJc w:val="left"/>
      <w:pPr>
        <w:tabs>
          <w:tab w:val="num" w:pos="1008"/>
        </w:tabs>
        <w:ind w:left="1080" w:hanging="360"/>
      </w:pPr>
      <w:rPr>
        <w:rFonts w:ascii="Cambria" w:hAnsi="Cambria" w:hint="default"/>
        <w:color w:val="5B9BD5" w:themeColor="accent1"/>
      </w:rPr>
    </w:lvl>
    <w:lvl w:ilvl="3">
      <w:start w:val="1"/>
      <w:numFmt w:val="bullet"/>
      <w:lvlText w:val="•"/>
      <w:lvlJc w:val="left"/>
      <w:pPr>
        <w:tabs>
          <w:tab w:val="num" w:pos="1368"/>
        </w:tabs>
        <w:ind w:left="1440" w:hanging="360"/>
      </w:pPr>
      <w:rPr>
        <w:rFonts w:ascii="Cambria" w:hAnsi="Cambria" w:hint="default"/>
        <w:color w:val="5B9BD5" w:themeColor="accent1"/>
      </w:rPr>
    </w:lvl>
    <w:lvl w:ilvl="4">
      <w:start w:val="1"/>
      <w:numFmt w:val="bullet"/>
      <w:lvlText w:val="•"/>
      <w:lvlJc w:val="left"/>
      <w:pPr>
        <w:tabs>
          <w:tab w:val="num" w:pos="1728"/>
        </w:tabs>
        <w:ind w:left="1800" w:hanging="360"/>
      </w:pPr>
      <w:rPr>
        <w:rFonts w:ascii="Cambria" w:hAnsi="Cambria" w:hint="default"/>
        <w:color w:val="5B9BD5" w:themeColor="accent1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160" w:hanging="360"/>
      </w:pPr>
      <w:rPr>
        <w:rFonts w:ascii="Wingdings" w:hAnsi="Wingdings" w:hint="default"/>
        <w:color w:val="5B9BD5" w:themeColor="accent1"/>
      </w:rPr>
    </w:lvl>
    <w:lvl w:ilvl="6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5B9BD5" w:themeColor="accent1"/>
      </w:rPr>
    </w:lvl>
    <w:lvl w:ilvl="7">
      <w:start w:val="1"/>
      <w:numFmt w:val="bullet"/>
      <w:lvlText w:val="o"/>
      <w:lvlJc w:val="left"/>
      <w:pPr>
        <w:tabs>
          <w:tab w:val="num" w:pos="2808"/>
        </w:tabs>
        <w:ind w:left="2880" w:hanging="360"/>
      </w:pPr>
      <w:rPr>
        <w:rFonts w:ascii="Courier New" w:hAnsi="Courier New" w:hint="default"/>
        <w:color w:val="5B9BD5" w:themeColor="accent1"/>
      </w:rPr>
    </w:lvl>
    <w:lvl w:ilvl="8">
      <w:start w:val="1"/>
      <w:numFmt w:val="bullet"/>
      <w:lvlText w:val=""/>
      <w:lvlJc w:val="left"/>
      <w:pPr>
        <w:tabs>
          <w:tab w:val="num" w:pos="3168"/>
        </w:tabs>
        <w:ind w:left="3240" w:hanging="360"/>
      </w:pPr>
      <w:rPr>
        <w:rFonts w:ascii="Wingdings" w:hAnsi="Wingdings" w:hint="default"/>
        <w:color w:val="5B9BD5" w:themeColor="accent1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31"/>
    <w:rsid w:val="007C0531"/>
    <w:rsid w:val="00C42C64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E13436BD8244FDA42D3F0E2A9D8858">
    <w:name w:val="49E13436BD8244FDA42D3F0E2A9D8858"/>
  </w:style>
  <w:style w:type="paragraph" w:customStyle="1" w:styleId="E12E89CAEDF74662A6C1902028E67005">
    <w:name w:val="E12E89CAEDF74662A6C1902028E67005"/>
  </w:style>
  <w:style w:type="paragraph" w:customStyle="1" w:styleId="8425B18EA972491A9A1EDF4C47FBEC9A">
    <w:name w:val="8425B18EA972491A9A1EDF4C47FBEC9A"/>
  </w:style>
  <w:style w:type="paragraph" w:customStyle="1" w:styleId="80E28048F3FB429EA15CF00D1394A37C">
    <w:name w:val="80E28048F3FB429EA15CF00D1394A37C"/>
  </w:style>
  <w:style w:type="paragraph" w:customStyle="1" w:styleId="EA62ADC1F48941238554AA37092AE416">
    <w:name w:val="EA62ADC1F48941238554AA37092AE416"/>
  </w:style>
  <w:style w:type="paragraph" w:customStyle="1" w:styleId="E6AFFEEE71BF4D5ABF4CD220C4FBDED5">
    <w:name w:val="E6AFFEEE71BF4D5ABF4CD220C4FBDED5"/>
  </w:style>
  <w:style w:type="paragraph" w:customStyle="1" w:styleId="29CDABAC6B5D4BCD8B2F2FB7C8841EE2">
    <w:name w:val="29CDABAC6B5D4BCD8B2F2FB7C8841EE2"/>
  </w:style>
  <w:style w:type="paragraph" w:customStyle="1" w:styleId="446485081421415EB2429343DA30F0DF">
    <w:name w:val="446485081421415EB2429343DA30F0DF"/>
  </w:style>
  <w:style w:type="paragraph" w:customStyle="1" w:styleId="694541467CBD4E648972FE94FDD393DA">
    <w:name w:val="694541467CBD4E648972FE94FDD393DA"/>
  </w:style>
  <w:style w:type="paragraph" w:customStyle="1" w:styleId="E2985578D29C41A8AF68204A3E407923">
    <w:name w:val="E2985578D29C41A8AF68204A3E407923"/>
  </w:style>
  <w:style w:type="paragraph" w:customStyle="1" w:styleId="DF1E2BF18B3B4CE08AD2F70309B091B3">
    <w:name w:val="DF1E2BF18B3B4CE08AD2F70309B091B3"/>
  </w:style>
  <w:style w:type="paragraph" w:customStyle="1" w:styleId="B1D19CEA6B494B92A05DCDDFA6C6FF84">
    <w:name w:val="B1D19CEA6B494B92A05DCDDFA6C6FF84"/>
  </w:style>
  <w:style w:type="paragraph" w:customStyle="1" w:styleId="FFC503440A8E4A3CA456F0D78D9680D6">
    <w:name w:val="FFC503440A8E4A3CA456F0D78D9680D6"/>
  </w:style>
  <w:style w:type="paragraph" w:customStyle="1" w:styleId="601994F2B347444BBA74612E3CFAE92A">
    <w:name w:val="601994F2B347444BBA74612E3CFAE92A"/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40" w:after="40" w:line="288" w:lineRule="auto"/>
      <w:ind w:left="360"/>
    </w:pPr>
    <w:rPr>
      <w:rFonts w:eastAsiaTheme="minorHAnsi"/>
      <w:color w:val="595959" w:themeColor="text1" w:themeTint="A6"/>
      <w:sz w:val="20"/>
    </w:rPr>
  </w:style>
  <w:style w:type="paragraph" w:customStyle="1" w:styleId="0CB7A97760E040F0BA745B0E7580B4A2">
    <w:name w:val="0CB7A97760E040F0BA745B0E7580B4A2"/>
  </w:style>
  <w:style w:type="paragraph" w:customStyle="1" w:styleId="33623C16BDF044FA8824E5DCDFAE68DA">
    <w:name w:val="33623C16BDF044FA8824E5DCDFAE68DA"/>
  </w:style>
  <w:style w:type="paragraph" w:customStyle="1" w:styleId="49408489D0AA4284B9A01D40700A3A58">
    <w:name w:val="49408489D0AA4284B9A01D40700A3A58"/>
  </w:style>
  <w:style w:type="paragraph" w:customStyle="1" w:styleId="9149BD21D5B54DE980CCE79AE23EA59B">
    <w:name w:val="9149BD21D5B54DE980CCE79AE23EA59B"/>
  </w:style>
  <w:style w:type="paragraph" w:customStyle="1" w:styleId="CEA095515E9F4CD4823E8FBEBEB9D40B">
    <w:name w:val="CEA095515E9F4CD4823E8FBEBEB9D40B"/>
  </w:style>
  <w:style w:type="paragraph" w:customStyle="1" w:styleId="F8E625BCDD3245AD8D5C664B01C0AA96">
    <w:name w:val="F8E625BCDD3245AD8D5C664B01C0AA96"/>
  </w:style>
  <w:style w:type="paragraph" w:customStyle="1" w:styleId="44AFF0DCACAB410791DD026DD2F43D3A">
    <w:name w:val="44AFF0DCACAB410791DD026DD2F43D3A"/>
  </w:style>
  <w:style w:type="paragraph" w:customStyle="1" w:styleId="AE6226347810401DBDF1E3B32A2E77A4">
    <w:name w:val="AE6226347810401DBDF1E3B32A2E77A4"/>
  </w:style>
  <w:style w:type="paragraph" w:customStyle="1" w:styleId="92C5BC4924A5406E80794C89806C2AB0">
    <w:name w:val="92C5BC4924A5406E80794C89806C2AB0"/>
  </w:style>
  <w:style w:type="paragraph" w:customStyle="1" w:styleId="ED67529604EC4DE5993A3310482E0681">
    <w:name w:val="ED67529604EC4DE5993A3310482E0681"/>
  </w:style>
  <w:style w:type="paragraph" w:customStyle="1" w:styleId="D9AB9201B486431E89A025227995C041">
    <w:name w:val="D9AB9201B486431E89A025227995C041"/>
  </w:style>
  <w:style w:type="paragraph" w:customStyle="1" w:styleId="87616A70629C4A1FB926EC9F01AC25F6">
    <w:name w:val="87616A70629C4A1FB926EC9F01AC25F6"/>
  </w:style>
  <w:style w:type="paragraph" w:customStyle="1" w:styleId="8B27802CC4324A7C91775024CCA69FDA">
    <w:name w:val="8B27802CC4324A7C91775024CCA69FDA"/>
  </w:style>
  <w:style w:type="paragraph" w:customStyle="1" w:styleId="769DD6BE985745CE90067FE879F18507">
    <w:name w:val="769DD6BE985745CE90067FE879F18507"/>
  </w:style>
  <w:style w:type="paragraph" w:customStyle="1" w:styleId="08792C8C1B4A436F8CBC88CE6E93648F">
    <w:name w:val="08792C8C1B4A436F8CBC88CE6E93648F"/>
  </w:style>
  <w:style w:type="paragraph" w:customStyle="1" w:styleId="263C028A93DF45988C9A10450ABFA0B7">
    <w:name w:val="263C028A93DF45988C9A10450ABFA0B7"/>
  </w:style>
  <w:style w:type="paragraph" w:customStyle="1" w:styleId="F240F3BB5F9C4128BA58E75CDBE3A391">
    <w:name w:val="F240F3BB5F9C4128BA58E75CDBE3A391"/>
  </w:style>
  <w:style w:type="paragraph" w:customStyle="1" w:styleId="6F1C41BA1B1E4A2488271377E276F38E">
    <w:name w:val="6F1C41BA1B1E4A2488271377E276F38E"/>
  </w:style>
  <w:style w:type="paragraph" w:customStyle="1" w:styleId="95B0CE42F6BC4599AD064E4DF7338564">
    <w:name w:val="95B0CE42F6BC4599AD064E4DF7338564"/>
  </w:style>
  <w:style w:type="paragraph" w:customStyle="1" w:styleId="68663D7C08EC4481BE1BC0F783164CDC">
    <w:name w:val="68663D7C08EC4481BE1BC0F783164CDC"/>
  </w:style>
  <w:style w:type="paragraph" w:customStyle="1" w:styleId="6950736C5EA141C48A5E5BFA784FE482">
    <w:name w:val="6950736C5EA141C48A5E5BFA784FE482"/>
  </w:style>
  <w:style w:type="paragraph" w:customStyle="1" w:styleId="14B6603A9D844FAB8270D87F6566957A">
    <w:name w:val="14B6603A9D844FAB8270D87F6566957A"/>
  </w:style>
  <w:style w:type="paragraph" w:styleId="ListNumber">
    <w:name w:val="List Number"/>
    <w:basedOn w:val="Normal"/>
    <w:uiPriority w:val="9"/>
    <w:unhideWhenUsed/>
    <w:qFormat/>
    <w:pPr>
      <w:numPr>
        <w:numId w:val="2"/>
      </w:numPr>
      <w:spacing w:before="40" w:line="288" w:lineRule="auto"/>
      <w:contextualSpacing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styleId="ListNumber2">
    <w:name w:val="List Number 2"/>
    <w:basedOn w:val="Normal"/>
    <w:uiPriority w:val="10"/>
    <w:qFormat/>
    <w:pPr>
      <w:numPr>
        <w:ilvl w:val="1"/>
        <w:numId w:val="2"/>
      </w:numPr>
      <w:spacing w:after="180" w:line="336" w:lineRule="auto"/>
      <w:contextualSpacing/>
    </w:pPr>
    <w:rPr>
      <w:rFonts w:eastAsiaTheme="minorHAnsi"/>
      <w:color w:val="404040" w:themeColor="text1" w:themeTint="BF"/>
      <w:sz w:val="20"/>
      <w:szCs w:val="20"/>
      <w:lang w:eastAsia="ja-JP"/>
    </w:rPr>
  </w:style>
  <w:style w:type="paragraph" w:customStyle="1" w:styleId="7522194346624DD5BE68320D74A8DD13">
    <w:name w:val="7522194346624DD5BE68320D74A8DD13"/>
  </w:style>
  <w:style w:type="paragraph" w:customStyle="1" w:styleId="9806304E340E4106A4601E63E41CA329">
    <w:name w:val="9806304E340E4106A4601E63E41CA329"/>
  </w:style>
  <w:style w:type="paragraph" w:customStyle="1" w:styleId="5764A0E5A16C467093DFB7227F25383D">
    <w:name w:val="5764A0E5A16C467093DFB7227F25383D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A222797D6E1F46A6B74E0F5B9AD79B62">
    <w:name w:val="A222797D6E1F46A6B74E0F5B9AD79B62"/>
  </w:style>
  <w:style w:type="paragraph" w:customStyle="1" w:styleId="8E3E00C9861344EB854D673BAA1A95F3">
    <w:name w:val="8E3E00C9861344EB854D673BAA1A95F3"/>
  </w:style>
  <w:style w:type="paragraph" w:customStyle="1" w:styleId="248D7FCCF2D443C383E90C202B1C9CFB">
    <w:name w:val="248D7FCCF2D443C383E90C202B1C9CFB"/>
  </w:style>
  <w:style w:type="paragraph" w:customStyle="1" w:styleId="46682376097B44D9B425FCD0EAFCEC41">
    <w:name w:val="46682376097B44D9B425FCD0EAFCEC41"/>
  </w:style>
  <w:style w:type="paragraph" w:customStyle="1" w:styleId="05CA3B396DA741538302D36BAB5B6BB1">
    <w:name w:val="05CA3B396DA741538302D36BAB5B6BB1"/>
  </w:style>
  <w:style w:type="paragraph" w:customStyle="1" w:styleId="B1A6DC8215A34F759546113633428758">
    <w:name w:val="B1A6DC8215A34F759546113633428758"/>
  </w:style>
  <w:style w:type="paragraph" w:customStyle="1" w:styleId="58793AD55B524E908639F14D7854A3F6">
    <w:name w:val="58793AD55B524E908639F14D7854A3F6"/>
  </w:style>
  <w:style w:type="paragraph" w:customStyle="1" w:styleId="3AE9B4806E8D428F9080D075C8B14011">
    <w:name w:val="3AE9B4806E8D428F9080D075C8B14011"/>
  </w:style>
  <w:style w:type="paragraph" w:customStyle="1" w:styleId="8154E6AEC76D47898243883431D0DBCA">
    <w:name w:val="8154E6AEC76D47898243883431D0DBCA"/>
  </w:style>
  <w:style w:type="paragraph" w:customStyle="1" w:styleId="B1ABB16F76AB45958FD45D91D4CC1DB4">
    <w:name w:val="B1ABB16F76AB45958FD45D91D4CC1DB4"/>
  </w:style>
  <w:style w:type="paragraph" w:customStyle="1" w:styleId="C8634F18B74C4708B62DB6191ED4C53E">
    <w:name w:val="C8634F18B74C4708B62DB6191ED4C53E"/>
    <w:rsid w:val="007C0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The Midwest Principals’ Center helps principals and educational leaders create and guide effective schools by enriching their leadership, affiliation and knowledge.</Abstract>
  <CompanyAddress>Midwest Principals’ Center
421 N. County Farm Rd          
Wheaton, Il 60187</CompanyAddress>
  <CompanyPhone>630.407.5775</CompanyPhone>
  <CompanyFax>630.407.5803                                    </CompanyFax>
  <CompanyEmail>mpc@dupageroe.org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DEDCD-5C1E-4F93-9390-EFA6252D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37</TotalTime>
  <Pages>11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2016-2017</dc:subject>
  <dc:creator>LuAnn Kelly</dc:creator>
  <cp:keywords/>
  <cp:lastModifiedBy>LuAnn Kelly</cp:lastModifiedBy>
  <cp:revision>5</cp:revision>
  <cp:lastPrinted>2017-05-04T20:14:00Z</cp:lastPrinted>
  <dcterms:created xsi:type="dcterms:W3CDTF">2017-05-08T12:26:00Z</dcterms:created>
  <dcterms:modified xsi:type="dcterms:W3CDTF">2017-05-11T16:13:00Z</dcterms:modified>
  <cp:contentStatus>www.midwestprincipalscenter.org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